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14006" w14:textId="17DD346A" w:rsidR="00DE3B7C" w:rsidRPr="00556440" w:rsidRDefault="00961929" w:rsidP="00DE3B7C">
      <w:pPr>
        <w:pStyle w:val="3GPPHeader"/>
        <w:spacing w:after="60"/>
        <w:rPr>
          <w:sz w:val="32"/>
          <w:szCs w:val="32"/>
          <w:highlight w:val="yellow"/>
          <w:lang w:val="en-US"/>
        </w:rPr>
      </w:pPr>
      <w:bookmarkStart w:id="0" w:name="_Hlk485401214"/>
      <w:r w:rsidRPr="00556440">
        <w:rPr>
          <w:sz w:val="28"/>
          <w:szCs w:val="28"/>
          <w:lang w:val="en-US"/>
        </w:rPr>
        <w:t>3GPP TSG-RAN WG2 #101</w:t>
      </w:r>
      <w:r w:rsidR="00DE3B7C" w:rsidRPr="00556440">
        <w:rPr>
          <w:sz w:val="28"/>
          <w:szCs w:val="28"/>
          <w:lang w:val="en-US"/>
        </w:rPr>
        <w:t xml:space="preserve"> NR</w:t>
      </w:r>
      <w:r w:rsidR="00DE3B7C" w:rsidRPr="00556440">
        <w:rPr>
          <w:lang w:val="en-US"/>
        </w:rPr>
        <w:tab/>
      </w:r>
      <w:r w:rsidR="00DE3B7C" w:rsidRPr="00556440">
        <w:rPr>
          <w:sz w:val="32"/>
          <w:szCs w:val="32"/>
          <w:lang w:val="en-US"/>
        </w:rPr>
        <w:t>Tdoc R2-</w:t>
      </w:r>
      <w:r w:rsidR="2814C575" w:rsidRPr="00556440">
        <w:rPr>
          <w:sz w:val="32"/>
          <w:szCs w:val="32"/>
          <w:lang w:val="en-US"/>
        </w:rPr>
        <w:t>1803186</w:t>
      </w:r>
    </w:p>
    <w:p w14:paraId="2641E0A0" w14:textId="053A77B9" w:rsidR="00DE3B7C" w:rsidRPr="00556440" w:rsidRDefault="00961929" w:rsidP="00DE3B7C">
      <w:pPr>
        <w:pStyle w:val="3GPPHeader"/>
        <w:rPr>
          <w:lang w:val="en-US"/>
        </w:rPr>
      </w:pPr>
      <w:r w:rsidRPr="00556440">
        <w:rPr>
          <w:sz w:val="28"/>
          <w:lang w:val="en-US"/>
        </w:rPr>
        <w:t>Athens</w:t>
      </w:r>
      <w:r w:rsidR="00DE3B7C" w:rsidRPr="00556440">
        <w:rPr>
          <w:sz w:val="28"/>
          <w:lang w:val="en-US"/>
        </w:rPr>
        <w:t xml:space="preserve">, </w:t>
      </w:r>
      <w:r w:rsidRPr="00556440">
        <w:rPr>
          <w:sz w:val="28"/>
          <w:lang w:val="en-US"/>
        </w:rPr>
        <w:t>Greece</w:t>
      </w:r>
      <w:r w:rsidR="00DE3B7C" w:rsidRPr="00556440">
        <w:rPr>
          <w:sz w:val="28"/>
          <w:lang w:val="en-US"/>
        </w:rPr>
        <w:t xml:space="preserve">, </w:t>
      </w:r>
      <w:r w:rsidRPr="00556440">
        <w:rPr>
          <w:sz w:val="28"/>
          <w:lang w:val="en-US"/>
        </w:rPr>
        <w:t xml:space="preserve">26 Feb - 2 </w:t>
      </w:r>
      <w:r w:rsidR="00BF2219" w:rsidRPr="00556440">
        <w:rPr>
          <w:sz w:val="28"/>
          <w:lang w:val="en-US"/>
        </w:rPr>
        <w:t>Mar</w:t>
      </w:r>
      <w:r w:rsidR="00BF2219">
        <w:rPr>
          <w:sz w:val="28"/>
          <w:lang w:val="en-US"/>
        </w:rPr>
        <w:t>ch</w:t>
      </w:r>
      <w:r w:rsidR="00DE3B7C" w:rsidRPr="00556440">
        <w:rPr>
          <w:sz w:val="28"/>
          <w:lang w:val="en-US"/>
        </w:rPr>
        <w:t xml:space="preserve"> 2018        </w:t>
      </w:r>
      <w:r w:rsidR="00DE3B7C" w:rsidRPr="00556440">
        <w:rPr>
          <w:lang w:val="en-US"/>
        </w:rPr>
        <w:tab/>
      </w:r>
      <w:bookmarkEnd w:id="0"/>
    </w:p>
    <w:p w14:paraId="485327AD" w14:textId="77777777" w:rsidR="00DE3B7C" w:rsidRPr="00556440" w:rsidRDefault="00DE3B7C" w:rsidP="00DE3B7C">
      <w:pPr>
        <w:pStyle w:val="3GPPHeader"/>
        <w:rPr>
          <w:lang w:val="en-US"/>
        </w:rPr>
      </w:pPr>
    </w:p>
    <w:p w14:paraId="41423C2C" w14:textId="55B0DF34" w:rsidR="48484CEC" w:rsidRPr="00556440" w:rsidRDefault="00DE3B7C" w:rsidP="007F65F8">
      <w:pPr>
        <w:pStyle w:val="3GPPHeader"/>
        <w:rPr>
          <w:lang w:val="en-US"/>
        </w:rPr>
      </w:pPr>
      <w:r w:rsidRPr="00556440">
        <w:rPr>
          <w:lang w:val="en-US"/>
        </w:rPr>
        <w:t>Agenda Item:</w:t>
      </w:r>
      <w:r w:rsidR="004E64E6" w:rsidRPr="00556440">
        <w:rPr>
          <w:lang w:val="en-US"/>
        </w:rPr>
        <w:tab/>
      </w:r>
      <w:r w:rsidR="2814C575" w:rsidRPr="00556440">
        <w:rPr>
          <w:lang w:val="en-US"/>
        </w:rPr>
        <w:t>10.3.1.8</w:t>
      </w:r>
      <w:r w:rsidRPr="00556440">
        <w:rPr>
          <w:lang w:val="en-US"/>
        </w:rPr>
        <w:tab/>
      </w:r>
    </w:p>
    <w:p w14:paraId="7FB2DEBC" w14:textId="77777777" w:rsidR="00DE3B7C" w:rsidRPr="00556440" w:rsidRDefault="00DE3B7C" w:rsidP="00DE3B7C">
      <w:pPr>
        <w:pStyle w:val="3GPPHeader"/>
        <w:rPr>
          <w:lang w:val="en-US"/>
        </w:rPr>
      </w:pPr>
      <w:r w:rsidRPr="00556440">
        <w:rPr>
          <w:lang w:val="en-US"/>
        </w:rPr>
        <w:t>Source:</w:t>
      </w:r>
      <w:r w:rsidRPr="00556440">
        <w:rPr>
          <w:lang w:val="en-US"/>
        </w:rPr>
        <w:tab/>
        <w:t>Ericsson</w:t>
      </w:r>
    </w:p>
    <w:p w14:paraId="0C17D62D" w14:textId="3E18D77F" w:rsidR="00DE3B7C" w:rsidRPr="00556440" w:rsidRDefault="00DE3B7C" w:rsidP="00DE3B7C">
      <w:pPr>
        <w:pStyle w:val="3GPPHeader"/>
        <w:rPr>
          <w:lang w:val="en-US"/>
        </w:rPr>
      </w:pPr>
      <w:r w:rsidRPr="00556440">
        <w:rPr>
          <w:lang w:val="en-US"/>
        </w:rPr>
        <w:t>Title:</w:t>
      </w:r>
      <w:r w:rsidRPr="00556440">
        <w:rPr>
          <w:lang w:val="en-US"/>
        </w:rPr>
        <w:tab/>
      </w:r>
      <w:r w:rsidR="00D90705" w:rsidRPr="00556440">
        <w:rPr>
          <w:lang w:val="en-US"/>
        </w:rPr>
        <w:t>Configured S</w:t>
      </w:r>
      <w:r w:rsidR="00FC1C2B" w:rsidRPr="00556440">
        <w:rPr>
          <w:lang w:val="en-US"/>
        </w:rPr>
        <w:t>cheduling</w:t>
      </w:r>
      <w:r w:rsidR="00D90705" w:rsidRPr="00556440">
        <w:rPr>
          <w:lang w:val="en-US"/>
        </w:rPr>
        <w:t xml:space="preserve"> for SUL</w:t>
      </w:r>
    </w:p>
    <w:p w14:paraId="098023D7" w14:textId="77777777" w:rsidR="00DE3B7C" w:rsidRPr="00FC515A" w:rsidRDefault="00DE3B7C" w:rsidP="00DE3B7C">
      <w:pPr>
        <w:pStyle w:val="3GPPHeader"/>
      </w:pPr>
      <w:r w:rsidRPr="00FC515A">
        <w:t>Document for:</w:t>
      </w:r>
      <w:r w:rsidRPr="00FC515A">
        <w:tab/>
        <w:t>Discussion, Decision</w:t>
      </w:r>
    </w:p>
    <w:p w14:paraId="2863AA8A" w14:textId="0AB4775A" w:rsidR="00665EE9" w:rsidRDefault="00665EE9" w:rsidP="00665EE9">
      <w:pPr>
        <w:pStyle w:val="3GPPHeader"/>
        <w:rPr>
          <w:b w:val="0"/>
          <w:color w:val="FF0000"/>
        </w:rPr>
      </w:pPr>
    </w:p>
    <w:p w14:paraId="04B9CC0B" w14:textId="496728F6" w:rsidR="00C24345" w:rsidRDefault="00E90E49" w:rsidP="00A2052C">
      <w:pPr>
        <w:pStyle w:val="Heading1"/>
      </w:pPr>
      <w:r w:rsidRPr="00CE0424">
        <w:t>Introduction</w:t>
      </w:r>
    </w:p>
    <w:p w14:paraId="538C844E" w14:textId="1DB8D6D1" w:rsidR="009C1F1F" w:rsidRPr="00A40D70" w:rsidRDefault="00986B72" w:rsidP="00EE617C">
      <w:pPr>
        <w:rPr>
          <w:rFonts w:ascii="Calibri" w:hAnsi="Calibri" w:cs="Times"/>
          <w:lang w:val="en-US"/>
        </w:rPr>
      </w:pPr>
      <w:r w:rsidRPr="00A40D70">
        <w:rPr>
          <w:lang w:val="en-US"/>
        </w:rPr>
        <w:t xml:space="preserve">In </w:t>
      </w:r>
      <w:r w:rsidR="00FC1C2B" w:rsidRPr="00A40D70">
        <w:rPr>
          <w:lang w:val="en-US"/>
        </w:rPr>
        <w:t>RAN2 #AH 1801, th</w:t>
      </w:r>
      <w:r w:rsidR="006D7C4F" w:rsidRPr="00A40D70">
        <w:rPr>
          <w:lang w:val="en-US"/>
        </w:rPr>
        <w:t xml:space="preserve">e </w:t>
      </w:r>
      <w:r w:rsidR="00C600CD" w:rsidRPr="00A40D70">
        <w:rPr>
          <w:lang w:val="en-US"/>
        </w:rPr>
        <w:t>Configured Grant</w:t>
      </w:r>
      <w:r w:rsidR="006D7C4F" w:rsidRPr="00A40D70">
        <w:rPr>
          <w:lang w:val="en-US"/>
        </w:rPr>
        <w:t xml:space="preserve"> configuration for </w:t>
      </w:r>
      <w:r w:rsidR="00C600CD" w:rsidRPr="00A40D70">
        <w:rPr>
          <w:lang w:val="en-US"/>
        </w:rPr>
        <w:t xml:space="preserve">a </w:t>
      </w:r>
      <w:r w:rsidR="006D7C4F" w:rsidRPr="00A40D70">
        <w:rPr>
          <w:lang w:val="en-US"/>
        </w:rPr>
        <w:t xml:space="preserve">SUL cell was discussed. According to the agreement, it was </w:t>
      </w:r>
      <w:r w:rsidR="00216C09" w:rsidRPr="00A40D70">
        <w:rPr>
          <w:lang w:val="en-US"/>
        </w:rPr>
        <w:t xml:space="preserve">preliminary </w:t>
      </w:r>
      <w:r w:rsidR="006D7C4F" w:rsidRPr="00A40D70">
        <w:rPr>
          <w:lang w:val="en-US"/>
        </w:rPr>
        <w:t xml:space="preserve">concluded that </w:t>
      </w:r>
      <w:r w:rsidR="00BC29BA" w:rsidRPr="00A40D70">
        <w:rPr>
          <w:lang w:val="en-US"/>
        </w:rPr>
        <w:t xml:space="preserve">a </w:t>
      </w:r>
      <w:r w:rsidR="006D7C4F" w:rsidRPr="00A40D70">
        <w:rPr>
          <w:lang w:val="en-US"/>
        </w:rPr>
        <w:t xml:space="preserve">single configured grant can be configured </w:t>
      </w:r>
      <w:r w:rsidR="0011715B" w:rsidRPr="00A40D70">
        <w:rPr>
          <w:lang w:val="en-US"/>
        </w:rPr>
        <w:t>only for either one of</w:t>
      </w:r>
      <w:r w:rsidR="006D7C4F" w:rsidRPr="00A40D70">
        <w:rPr>
          <w:lang w:val="en-US"/>
        </w:rPr>
        <w:t xml:space="preserve"> SUL carrier and UL carrier in </w:t>
      </w:r>
      <w:r w:rsidR="0011715B" w:rsidRPr="00A40D70">
        <w:rPr>
          <w:lang w:val="en-US"/>
        </w:rPr>
        <w:t xml:space="preserve">one </w:t>
      </w:r>
      <w:r w:rsidR="006D7C4F" w:rsidRPr="00A40D70">
        <w:rPr>
          <w:lang w:val="en-US"/>
        </w:rPr>
        <w:t xml:space="preserve">cell. Meanwhile, </w:t>
      </w:r>
      <w:r w:rsidR="00216C09" w:rsidRPr="00A40D70">
        <w:rPr>
          <w:lang w:val="en-US"/>
        </w:rPr>
        <w:t xml:space="preserve">a </w:t>
      </w:r>
      <w:r w:rsidR="006D7C4F" w:rsidRPr="00A40D70">
        <w:rPr>
          <w:lang w:val="en-US"/>
        </w:rPr>
        <w:t xml:space="preserve">confirmation is still needed regarding in which layer the restriction is </w:t>
      </w:r>
      <w:r w:rsidR="0011715B" w:rsidRPr="00A40D70">
        <w:rPr>
          <w:lang w:val="en-US"/>
        </w:rPr>
        <w:t xml:space="preserve">to be </w:t>
      </w:r>
      <w:r w:rsidR="00D2776D" w:rsidRPr="00A40D70">
        <w:rPr>
          <w:lang w:val="en-US"/>
        </w:rPr>
        <w:t>modelled</w:t>
      </w:r>
      <w:r w:rsidR="006D7C4F" w:rsidRPr="00A40D70">
        <w:rPr>
          <w:lang w:val="en-US"/>
        </w:rPr>
        <w:t xml:space="preserve"> and whether the restriction is applied for </w:t>
      </w:r>
      <w:r w:rsidR="00A06624" w:rsidRPr="00A40D70">
        <w:rPr>
          <w:lang w:val="en-US"/>
        </w:rPr>
        <w:t xml:space="preserve">only a </w:t>
      </w:r>
      <w:r w:rsidR="00166EC0" w:rsidRPr="00A40D70">
        <w:rPr>
          <w:lang w:val="en-US"/>
        </w:rPr>
        <w:t>c</w:t>
      </w:r>
      <w:r w:rsidR="00A06624" w:rsidRPr="00A40D70">
        <w:rPr>
          <w:lang w:val="en-US"/>
        </w:rPr>
        <w:t xml:space="preserve">onfigured grant Type 1 or </w:t>
      </w:r>
      <w:r w:rsidR="006D7C4F" w:rsidRPr="00A40D70">
        <w:rPr>
          <w:lang w:val="en-US"/>
        </w:rPr>
        <w:t>both Type 1 and Type 2. This paper discusses these remaining issues.</w:t>
      </w:r>
    </w:p>
    <w:p w14:paraId="7C30E576" w14:textId="77777777" w:rsidR="00430A1A" w:rsidRPr="00A40D70" w:rsidRDefault="00430A1A" w:rsidP="006D7C4F">
      <w:pPr>
        <w:rPr>
          <w:lang w:val="en-US"/>
        </w:rPr>
      </w:pPr>
    </w:p>
    <w:p w14:paraId="79E10B30" w14:textId="77777777" w:rsidR="006D7C4F" w:rsidRPr="00A40D70" w:rsidRDefault="006D7C4F" w:rsidP="006D7C4F">
      <w:pPr>
        <w:pStyle w:val="Doc-text2"/>
        <w:pBdr>
          <w:top w:val="single" w:sz="4" w:space="1" w:color="auto"/>
          <w:left w:val="single" w:sz="4" w:space="4" w:color="auto"/>
          <w:bottom w:val="single" w:sz="4" w:space="1" w:color="auto"/>
          <w:right w:val="single" w:sz="4" w:space="4" w:color="auto"/>
        </w:pBdr>
        <w:rPr>
          <w:lang w:val="en-US"/>
        </w:rPr>
      </w:pPr>
      <w:bookmarkStart w:id="1" w:name="_Hlk505603330"/>
      <w:bookmarkStart w:id="2" w:name="_Hlk505071198"/>
      <w:r w:rsidRPr="00A40D70">
        <w:rPr>
          <w:lang w:val="en-US"/>
        </w:rPr>
        <w:t xml:space="preserve">=&gt; </w:t>
      </w:r>
      <w:r w:rsidRPr="00A40D70">
        <w:rPr>
          <w:lang w:val="en-US"/>
        </w:rPr>
        <w:tab/>
        <w:t>Configured grant is configured on only SUL or UL, but not configured for both.  The restriction captured in stage 2 and in RRC [</w:t>
      </w:r>
      <w:r w:rsidRPr="00A40D70">
        <w:rPr>
          <w:highlight w:val="yellow"/>
          <w:lang w:val="en-US"/>
        </w:rPr>
        <w:t>maybe in RRC</w:t>
      </w:r>
      <w:r w:rsidRPr="00A40D70">
        <w:rPr>
          <w:lang w:val="en-US"/>
        </w:rPr>
        <w:t xml:space="preserve">].  </w:t>
      </w:r>
      <w:r w:rsidRPr="00A40D70">
        <w:rPr>
          <w:highlight w:val="yellow"/>
          <w:lang w:val="en-US"/>
        </w:rPr>
        <w:t xml:space="preserve">FFS if it applies to both type </w:t>
      </w:r>
      <w:bookmarkEnd w:id="1"/>
      <w:r w:rsidRPr="00A40D70">
        <w:rPr>
          <w:highlight w:val="yellow"/>
          <w:lang w:val="en-US"/>
        </w:rPr>
        <w:t>1/type 2 or only type 1</w:t>
      </w:r>
    </w:p>
    <w:bookmarkEnd w:id="2"/>
    <w:p w14:paraId="6DB11733" w14:textId="77777777" w:rsidR="006D7C4F" w:rsidRPr="00A40D70" w:rsidRDefault="006D7C4F" w:rsidP="009C1F1F">
      <w:pPr>
        <w:pStyle w:val="BodyText"/>
        <w:rPr>
          <w:lang w:val="en-US" w:eastAsia="x-none"/>
        </w:rPr>
      </w:pPr>
    </w:p>
    <w:p w14:paraId="1086C867" w14:textId="67199B37" w:rsidR="004000E8" w:rsidRDefault="004000E8" w:rsidP="00CE0424">
      <w:pPr>
        <w:pStyle w:val="Heading1"/>
      </w:pPr>
      <w:bookmarkStart w:id="3" w:name="_Ref178064866"/>
      <w:r w:rsidRPr="00CE0424">
        <w:t>Discussion</w:t>
      </w:r>
      <w:bookmarkEnd w:id="3"/>
    </w:p>
    <w:p w14:paraId="587959AC" w14:textId="487288C9" w:rsidR="00525C75" w:rsidRPr="004F65E5" w:rsidRDefault="00525C75" w:rsidP="0099165C">
      <w:pPr>
        <w:rPr>
          <w:lang w:val="en-US"/>
        </w:rPr>
      </w:pPr>
      <w:r w:rsidRPr="004F65E5">
        <w:rPr>
          <w:lang w:val="en-US"/>
        </w:rPr>
        <w:t>According to the current agreement, the restriction that</w:t>
      </w:r>
      <w:r w:rsidR="000E46CE" w:rsidRPr="004F65E5">
        <w:rPr>
          <w:lang w:val="en-US"/>
        </w:rPr>
        <w:t xml:space="preserve"> a</w:t>
      </w:r>
      <w:r w:rsidRPr="004F65E5">
        <w:rPr>
          <w:lang w:val="en-US"/>
        </w:rPr>
        <w:t xml:space="preserve"> </w:t>
      </w:r>
      <w:r w:rsidR="00EB1F2C" w:rsidRPr="004F65E5">
        <w:rPr>
          <w:lang w:val="en-US"/>
        </w:rPr>
        <w:t>C</w:t>
      </w:r>
      <w:r w:rsidRPr="004F65E5">
        <w:rPr>
          <w:lang w:val="en-US"/>
        </w:rPr>
        <w:t xml:space="preserve">onfigured </w:t>
      </w:r>
      <w:r w:rsidR="00EB1F2C" w:rsidRPr="004F65E5">
        <w:rPr>
          <w:lang w:val="en-US"/>
        </w:rPr>
        <w:t>G</w:t>
      </w:r>
      <w:r w:rsidRPr="004F65E5">
        <w:rPr>
          <w:lang w:val="en-US"/>
        </w:rPr>
        <w:t>rant</w:t>
      </w:r>
      <w:r w:rsidR="00EB1F2C" w:rsidRPr="004F65E5">
        <w:rPr>
          <w:lang w:val="en-US"/>
        </w:rPr>
        <w:t xml:space="preserve"> (CG)</w:t>
      </w:r>
      <w:r w:rsidRPr="004F65E5">
        <w:rPr>
          <w:lang w:val="en-US"/>
        </w:rPr>
        <w:t xml:space="preserve"> is configured on only SUL or UL should at least appl</w:t>
      </w:r>
      <w:r w:rsidR="00EB1F2C" w:rsidRPr="004F65E5">
        <w:rPr>
          <w:lang w:val="en-US"/>
        </w:rPr>
        <w:t>y</w:t>
      </w:r>
      <w:r w:rsidRPr="004F65E5">
        <w:rPr>
          <w:lang w:val="en-US"/>
        </w:rPr>
        <w:t xml:space="preserve"> for Type 1.  </w:t>
      </w:r>
      <w:r w:rsidR="006544E1" w:rsidRPr="004F65E5">
        <w:rPr>
          <w:lang w:val="en-US"/>
        </w:rPr>
        <w:t>Some analysis is given below on w</w:t>
      </w:r>
      <w:r w:rsidRPr="004F65E5">
        <w:rPr>
          <w:lang w:val="en-US"/>
        </w:rPr>
        <w:t xml:space="preserve">hether it is also applied for Type 2. </w:t>
      </w:r>
      <w:r w:rsidR="006544E1" w:rsidRPr="004F65E5">
        <w:rPr>
          <w:lang w:val="en-US"/>
        </w:rPr>
        <w:t xml:space="preserve"> </w:t>
      </w:r>
    </w:p>
    <w:p w14:paraId="4E770545" w14:textId="61E918DD" w:rsidR="004769C9" w:rsidRPr="004F65E5" w:rsidRDefault="00DE2920" w:rsidP="0099165C">
      <w:pPr>
        <w:rPr>
          <w:lang w:val="en-US"/>
        </w:rPr>
      </w:pPr>
      <w:r w:rsidRPr="004F65E5">
        <w:rPr>
          <w:lang w:val="en-US"/>
        </w:rPr>
        <w:t>I</w:t>
      </w:r>
      <w:r w:rsidR="004769C9" w:rsidRPr="004F65E5">
        <w:rPr>
          <w:lang w:val="en-US"/>
        </w:rPr>
        <w:t>n</w:t>
      </w:r>
      <w:r w:rsidR="00CD6669" w:rsidRPr="004F65E5">
        <w:rPr>
          <w:lang w:val="en-US"/>
        </w:rPr>
        <w:t xml:space="preserve"> 38.321</w:t>
      </w:r>
      <w:r w:rsidR="004769C9" w:rsidRPr="004F65E5">
        <w:rPr>
          <w:lang w:val="en-US"/>
        </w:rPr>
        <w:t xml:space="preserve"> currently the configured grants have the following limitation (</w:t>
      </w:r>
      <w:r w:rsidR="000D7247" w:rsidRPr="004F65E5">
        <w:rPr>
          <w:lang w:val="en-US"/>
        </w:rPr>
        <w:t>Sect. 5.8.2)</w:t>
      </w:r>
      <w:r w:rsidR="004769C9" w:rsidRPr="004F65E5">
        <w:rPr>
          <w:lang w:val="en-US"/>
        </w:rPr>
        <w:t xml:space="preserve">: </w:t>
      </w:r>
    </w:p>
    <w:p w14:paraId="16FEB5FD" w14:textId="71B37EAE" w:rsidR="004769C9" w:rsidRPr="004F65E5" w:rsidRDefault="004769C9" w:rsidP="004F65E5">
      <w:pPr>
        <w:ind w:left="567"/>
        <w:rPr>
          <w:lang w:val="en-US"/>
        </w:rPr>
      </w:pPr>
      <w:r w:rsidRPr="004F65E5">
        <w:rPr>
          <w:noProof/>
          <w:lang w:val="en-US" w:eastAsia="ko-KR"/>
        </w:rPr>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1FD0AEDE" w14:textId="20DD9CD2" w:rsidR="00396D93" w:rsidRPr="004F65E5" w:rsidRDefault="003A1433" w:rsidP="0099165C">
      <w:pPr>
        <w:rPr>
          <w:lang w:val="en-US"/>
        </w:rPr>
      </w:pPr>
      <w:r w:rsidRPr="004F65E5">
        <w:rPr>
          <w:lang w:val="en-US"/>
        </w:rPr>
        <w:t xml:space="preserve">As for </w:t>
      </w:r>
      <w:r w:rsidR="00042750" w:rsidRPr="004F65E5">
        <w:rPr>
          <w:lang w:val="en-US"/>
        </w:rPr>
        <w:t>Configured Grant c</w:t>
      </w:r>
      <w:r w:rsidRPr="004F65E5">
        <w:rPr>
          <w:lang w:val="en-US"/>
        </w:rPr>
        <w:t xml:space="preserve">onfiguration per BWP, Type 2 can be configured </w:t>
      </w:r>
      <w:r w:rsidR="001840D8" w:rsidRPr="004F65E5">
        <w:rPr>
          <w:lang w:val="en-US"/>
        </w:rPr>
        <w:t xml:space="preserve">per uplink, i.e., </w:t>
      </w:r>
      <w:r w:rsidRPr="004F65E5">
        <w:rPr>
          <w:lang w:val="en-US"/>
        </w:rPr>
        <w:t>for</w:t>
      </w:r>
      <w:r w:rsidR="0075315B" w:rsidRPr="004F65E5">
        <w:rPr>
          <w:lang w:val="en-US"/>
        </w:rPr>
        <w:t xml:space="preserve"> both SUL and UL</w:t>
      </w:r>
      <w:r w:rsidR="00B1313B" w:rsidRPr="004F65E5">
        <w:rPr>
          <w:lang w:val="en-US"/>
        </w:rPr>
        <w:t xml:space="preserve"> respectively.</w:t>
      </w:r>
      <w:r w:rsidR="0075315B" w:rsidRPr="004F65E5">
        <w:rPr>
          <w:lang w:val="en-US"/>
        </w:rPr>
        <w:t xml:space="preserve"> </w:t>
      </w:r>
      <w:r w:rsidR="00B1313B" w:rsidRPr="004F65E5">
        <w:rPr>
          <w:lang w:val="en-US"/>
        </w:rPr>
        <w:t>T</w:t>
      </w:r>
      <w:r w:rsidR="0075315B" w:rsidRPr="004F65E5">
        <w:rPr>
          <w:lang w:val="en-US"/>
        </w:rPr>
        <w:t xml:space="preserve">he network can activate the </w:t>
      </w:r>
      <w:r w:rsidRPr="004F65E5">
        <w:rPr>
          <w:lang w:val="en-US"/>
        </w:rPr>
        <w:t>Type 2</w:t>
      </w:r>
      <w:r w:rsidR="0075315B" w:rsidRPr="004F65E5">
        <w:rPr>
          <w:lang w:val="en-US"/>
        </w:rPr>
        <w:t xml:space="preserve"> grant using PDCCH </w:t>
      </w:r>
      <w:r w:rsidRPr="004F65E5">
        <w:rPr>
          <w:lang w:val="en-US"/>
        </w:rPr>
        <w:t xml:space="preserve">in one of </w:t>
      </w:r>
      <w:r w:rsidR="0075315B" w:rsidRPr="004F65E5">
        <w:rPr>
          <w:lang w:val="en-US"/>
        </w:rPr>
        <w:t xml:space="preserve">UL </w:t>
      </w:r>
      <w:r w:rsidR="00C16511" w:rsidRPr="004F65E5">
        <w:rPr>
          <w:lang w:val="en-US"/>
        </w:rPr>
        <w:t xml:space="preserve">or </w:t>
      </w:r>
      <w:r w:rsidR="0075315B" w:rsidRPr="004F65E5">
        <w:rPr>
          <w:lang w:val="en-US"/>
        </w:rPr>
        <w:t>SUL</w:t>
      </w:r>
      <w:r w:rsidR="00F626FA" w:rsidRPr="004F65E5">
        <w:rPr>
          <w:lang w:val="en-US"/>
        </w:rPr>
        <w:t xml:space="preserve"> according to the given limit </w:t>
      </w:r>
      <w:r w:rsidR="00C16511" w:rsidRPr="004F65E5">
        <w:rPr>
          <w:lang w:val="en-US"/>
        </w:rPr>
        <w:t xml:space="preserve">of one active CG per </w:t>
      </w:r>
      <w:r w:rsidR="00EC438F" w:rsidRPr="004F65E5">
        <w:rPr>
          <w:lang w:val="en-US"/>
        </w:rPr>
        <w:t>cell.</w:t>
      </w:r>
      <w:r w:rsidR="0075315B" w:rsidRPr="004F65E5">
        <w:rPr>
          <w:lang w:val="en-US"/>
        </w:rPr>
        <w:t xml:space="preserve"> </w:t>
      </w:r>
      <w:r w:rsidR="006249B8" w:rsidRPr="004F65E5">
        <w:rPr>
          <w:lang w:val="en-US"/>
        </w:rPr>
        <w:t xml:space="preserve">When both UL and SUL </w:t>
      </w:r>
      <w:r w:rsidR="00C06F76" w:rsidRPr="004F65E5">
        <w:rPr>
          <w:lang w:val="en-US"/>
        </w:rPr>
        <w:t xml:space="preserve">have a Configured Grant configuration, </w:t>
      </w:r>
      <w:r w:rsidR="006249B8" w:rsidRPr="004F65E5">
        <w:rPr>
          <w:lang w:val="en-US"/>
        </w:rPr>
        <w:t>and a Type 2 grant is</w:t>
      </w:r>
      <w:r w:rsidRPr="004F65E5">
        <w:rPr>
          <w:lang w:val="en-US"/>
        </w:rPr>
        <w:t xml:space="preserve"> already</w:t>
      </w:r>
      <w:r w:rsidR="006249B8" w:rsidRPr="004F65E5">
        <w:rPr>
          <w:lang w:val="en-US"/>
        </w:rPr>
        <w:t xml:space="preserve"> active in one of them, </w:t>
      </w:r>
      <w:r w:rsidR="00C06F76" w:rsidRPr="004F65E5">
        <w:rPr>
          <w:lang w:val="en-US"/>
        </w:rPr>
        <w:t xml:space="preserve">upon a switch </w:t>
      </w:r>
      <w:r w:rsidR="006249B8" w:rsidRPr="004F65E5">
        <w:rPr>
          <w:lang w:val="en-US"/>
        </w:rPr>
        <w:t xml:space="preserve">the </w:t>
      </w:r>
      <w:r w:rsidR="000377C4" w:rsidRPr="004F65E5">
        <w:rPr>
          <w:lang w:val="en-US"/>
        </w:rPr>
        <w:t xml:space="preserve">UE </w:t>
      </w:r>
      <w:r w:rsidR="008F11C1" w:rsidRPr="004F65E5">
        <w:rPr>
          <w:lang w:val="en-US"/>
        </w:rPr>
        <w:t xml:space="preserve">(by procedure) </w:t>
      </w:r>
      <w:r w:rsidR="000377C4" w:rsidRPr="004F65E5">
        <w:rPr>
          <w:lang w:val="en-US"/>
        </w:rPr>
        <w:t xml:space="preserve">or </w:t>
      </w:r>
      <w:r w:rsidR="006249B8" w:rsidRPr="004F65E5">
        <w:rPr>
          <w:lang w:val="en-US"/>
        </w:rPr>
        <w:t>gNB</w:t>
      </w:r>
      <w:bookmarkStart w:id="4" w:name="_GoBack"/>
      <w:bookmarkEnd w:id="4"/>
      <w:r w:rsidR="006249B8" w:rsidRPr="004F65E5">
        <w:rPr>
          <w:lang w:val="en-US"/>
        </w:rPr>
        <w:t xml:space="preserve"> </w:t>
      </w:r>
      <w:r w:rsidR="005821DF">
        <w:rPr>
          <w:lang w:val="en-US"/>
        </w:rPr>
        <w:t xml:space="preserve">will </w:t>
      </w:r>
      <w:r w:rsidR="006249B8" w:rsidRPr="004F65E5">
        <w:rPr>
          <w:lang w:val="en-US"/>
        </w:rPr>
        <w:t xml:space="preserve">deactivate the Type 2 grant in </w:t>
      </w:r>
      <w:r w:rsidR="003402F4" w:rsidRPr="004F65E5">
        <w:rPr>
          <w:lang w:val="en-US"/>
        </w:rPr>
        <w:t>one</w:t>
      </w:r>
      <w:r w:rsidR="006249B8" w:rsidRPr="004F65E5">
        <w:rPr>
          <w:lang w:val="en-US"/>
        </w:rPr>
        <w:t xml:space="preserve"> carrier and</w:t>
      </w:r>
      <w:r w:rsidRPr="004F65E5">
        <w:rPr>
          <w:lang w:val="en-US"/>
        </w:rPr>
        <w:t xml:space="preserve"> </w:t>
      </w:r>
      <w:r w:rsidR="000D1D1E" w:rsidRPr="004F65E5">
        <w:rPr>
          <w:lang w:val="en-US"/>
        </w:rPr>
        <w:t>afterwards</w:t>
      </w:r>
      <w:r w:rsidR="006249B8" w:rsidRPr="004F65E5">
        <w:rPr>
          <w:lang w:val="en-US"/>
        </w:rPr>
        <w:t xml:space="preserve"> </w:t>
      </w:r>
      <w:r w:rsidR="00F8051E" w:rsidRPr="004F65E5">
        <w:rPr>
          <w:lang w:val="en-US"/>
        </w:rPr>
        <w:t xml:space="preserve">the gNB can </w:t>
      </w:r>
      <w:r w:rsidR="006249B8" w:rsidRPr="004F65E5">
        <w:rPr>
          <w:lang w:val="en-US"/>
        </w:rPr>
        <w:t xml:space="preserve">activate a new Type 2 grant in the other carrier. </w:t>
      </w:r>
      <w:r w:rsidR="0075315B" w:rsidRPr="004F65E5">
        <w:rPr>
          <w:lang w:val="en-US"/>
        </w:rPr>
        <w:t xml:space="preserve">Compared to reconfiguration of </w:t>
      </w:r>
      <w:r w:rsidR="000377C4" w:rsidRPr="004F65E5">
        <w:rPr>
          <w:lang w:val="en-US"/>
        </w:rPr>
        <w:t>CG type 1</w:t>
      </w:r>
      <w:r w:rsidR="0075315B" w:rsidRPr="004F65E5">
        <w:rPr>
          <w:lang w:val="en-US"/>
        </w:rPr>
        <w:t xml:space="preserve"> grant via RRC signaling, the delay </w:t>
      </w:r>
      <w:r w:rsidR="000D1D1E" w:rsidRPr="004F65E5">
        <w:rPr>
          <w:lang w:val="en-US"/>
        </w:rPr>
        <w:t xml:space="preserve">is short </w:t>
      </w:r>
      <w:r w:rsidR="0075315B" w:rsidRPr="004F65E5">
        <w:rPr>
          <w:lang w:val="en-US"/>
        </w:rPr>
        <w:t>and signaling overhead</w:t>
      </w:r>
      <w:r w:rsidR="000D1D1E" w:rsidRPr="004F65E5">
        <w:rPr>
          <w:lang w:val="en-US"/>
        </w:rPr>
        <w:t xml:space="preserve"> small</w:t>
      </w:r>
      <w:r w:rsidR="00F8051E" w:rsidRPr="004F65E5">
        <w:rPr>
          <w:lang w:val="en-US"/>
        </w:rPr>
        <w:t>. This is a viable option</w:t>
      </w:r>
      <w:r w:rsidR="000D1D1E" w:rsidRPr="004F65E5">
        <w:rPr>
          <w:lang w:val="en-US"/>
        </w:rPr>
        <w:t xml:space="preserve"> when the gNB wants to move the </w:t>
      </w:r>
      <w:r w:rsidR="00ED6A51" w:rsidRPr="004F65E5">
        <w:rPr>
          <w:lang w:val="en-US"/>
        </w:rPr>
        <w:t xml:space="preserve">UE and Configured </w:t>
      </w:r>
      <w:r w:rsidR="00556440" w:rsidRPr="00556440">
        <w:rPr>
          <w:lang w:val="en-US"/>
        </w:rPr>
        <w:t>Grant allocations</w:t>
      </w:r>
      <w:r w:rsidR="00ED6A51" w:rsidRPr="004F65E5">
        <w:rPr>
          <w:lang w:val="en-US"/>
        </w:rPr>
        <w:t xml:space="preserve"> </w:t>
      </w:r>
      <w:r w:rsidR="000D1D1E" w:rsidRPr="004F65E5">
        <w:rPr>
          <w:lang w:val="en-US"/>
        </w:rPr>
        <w:t xml:space="preserve">between UL and SUL from </w:t>
      </w:r>
      <w:r w:rsidR="006249B8" w:rsidRPr="004F65E5">
        <w:rPr>
          <w:lang w:val="en-US"/>
        </w:rPr>
        <w:lastRenderedPageBreak/>
        <w:t>the perspective of load sharing and/or coverage</w:t>
      </w:r>
      <w:r w:rsidR="003402F4" w:rsidRPr="004F65E5">
        <w:rPr>
          <w:lang w:val="en-US"/>
        </w:rPr>
        <w:t xml:space="preserve"> optimization</w:t>
      </w:r>
      <w:r w:rsidR="006249B8" w:rsidRPr="004F65E5">
        <w:rPr>
          <w:lang w:val="en-US"/>
        </w:rPr>
        <w:t>.</w:t>
      </w:r>
      <w:r w:rsidR="00525C75" w:rsidRPr="004F65E5">
        <w:rPr>
          <w:lang w:val="en-US"/>
        </w:rPr>
        <w:t xml:space="preserve"> In </w:t>
      </w:r>
      <w:r w:rsidR="000377C4" w:rsidRPr="004F65E5">
        <w:rPr>
          <w:lang w:val="en-US"/>
        </w:rPr>
        <w:t>view of this</w:t>
      </w:r>
      <w:r w:rsidR="004D0E75" w:rsidRPr="004F65E5">
        <w:rPr>
          <w:lang w:val="en-US"/>
        </w:rPr>
        <w:t xml:space="preserve">, it is </w:t>
      </w:r>
      <w:r w:rsidR="006249B8" w:rsidRPr="004F65E5">
        <w:rPr>
          <w:lang w:val="en-US"/>
        </w:rPr>
        <w:t xml:space="preserve">reasonable that the restriction is not applicable for Type 2. </w:t>
      </w:r>
    </w:p>
    <w:p w14:paraId="6DB12ACE" w14:textId="347AF4E8" w:rsidR="00132280" w:rsidRDefault="00EE10C7" w:rsidP="00C67C68">
      <w:pPr>
        <w:pStyle w:val="Proposal"/>
        <w:tabs>
          <w:tab w:val="clear" w:pos="1304"/>
        </w:tabs>
        <w:ind w:left="1701" w:hanging="1701"/>
        <w:rPr>
          <w:lang w:val="en-US"/>
        </w:rPr>
      </w:pPr>
      <w:bookmarkStart w:id="5" w:name="_Toc505084525"/>
      <w:bookmarkStart w:id="6" w:name="_Toc505084564"/>
      <w:bookmarkStart w:id="7" w:name="_Toc505085354"/>
      <w:bookmarkStart w:id="8" w:name="_Toc505086372"/>
      <w:bookmarkStart w:id="9" w:name="_Toc505086405"/>
      <w:bookmarkStart w:id="10" w:name="_Toc505086532"/>
      <w:bookmarkStart w:id="11" w:name="_Toc505087139"/>
      <w:bookmarkStart w:id="12" w:name="_Toc505087272"/>
      <w:bookmarkStart w:id="13" w:name="_Toc505087289"/>
      <w:bookmarkStart w:id="14" w:name="_Toc505603008"/>
      <w:bookmarkStart w:id="15" w:name="_Toc505603029"/>
      <w:bookmarkStart w:id="16" w:name="_Toc505603142"/>
      <w:bookmarkStart w:id="17" w:name="_Toc505770786"/>
      <w:bookmarkStart w:id="18" w:name="_Toc505860131"/>
      <w:bookmarkStart w:id="19" w:name="_Toc505860408"/>
      <w:bookmarkStart w:id="20" w:name="_Toc506472841"/>
      <w:r>
        <w:rPr>
          <w:lang w:val="en-US"/>
        </w:rPr>
        <w:t>Configured</w:t>
      </w:r>
      <w:r w:rsidR="00A00198">
        <w:rPr>
          <w:lang w:val="en-US"/>
        </w:rPr>
        <w:t xml:space="preserve"> grant type 1 can be configured for only one of SUL or UL</w:t>
      </w:r>
      <w:bookmarkEnd w:id="5"/>
      <w:r w:rsidR="006249B8" w:rsidRPr="004F65E5">
        <w:rPr>
          <w:lang w:val="en-US"/>
        </w:rPr>
        <w: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43F7487" w14:textId="0E09D983" w:rsidR="00E72589" w:rsidRDefault="00EE10C7" w:rsidP="00C67C68">
      <w:pPr>
        <w:pStyle w:val="Proposal"/>
        <w:tabs>
          <w:tab w:val="clear" w:pos="1304"/>
        </w:tabs>
        <w:ind w:left="1701" w:hanging="1701"/>
        <w:rPr>
          <w:lang w:val="en-US"/>
        </w:rPr>
      </w:pPr>
      <w:r>
        <w:rPr>
          <w:lang w:val="en-US"/>
        </w:rPr>
        <w:t>Configured g</w:t>
      </w:r>
      <w:r w:rsidR="00B83BE4">
        <w:rPr>
          <w:lang w:val="en-US"/>
        </w:rPr>
        <w:t>rant type 2 can be configured on SUL and UL</w:t>
      </w:r>
    </w:p>
    <w:p w14:paraId="2AEA2A24" w14:textId="77777777" w:rsidR="00BF2219" w:rsidRPr="004F65E5" w:rsidRDefault="00BF2219" w:rsidP="00BF2219">
      <w:pPr>
        <w:rPr>
          <w:lang w:val="en-US"/>
        </w:rPr>
      </w:pPr>
    </w:p>
    <w:p w14:paraId="4EF97509" w14:textId="539433A9" w:rsidR="003744F8" w:rsidRPr="004F65E5" w:rsidRDefault="0012032A" w:rsidP="0012032A">
      <w:pPr>
        <w:pStyle w:val="BodyText"/>
        <w:rPr>
          <w:lang w:val="en-US"/>
        </w:rPr>
      </w:pPr>
      <w:r w:rsidRPr="004F65E5">
        <w:rPr>
          <w:lang w:val="en-US"/>
        </w:rPr>
        <w:t>Considering one or more of the numerology, carrier bandwidth</w:t>
      </w:r>
      <w:r w:rsidR="009253C7" w:rsidRPr="004F65E5">
        <w:rPr>
          <w:lang w:val="en-US"/>
        </w:rPr>
        <w:t>,</w:t>
      </w:r>
      <w:r w:rsidRPr="004F65E5">
        <w:rPr>
          <w:lang w:val="en-US"/>
        </w:rPr>
        <w:t xml:space="preserve"> duplexing configuration </w:t>
      </w:r>
      <w:r w:rsidR="009253C7" w:rsidRPr="004F65E5">
        <w:rPr>
          <w:lang w:val="en-US"/>
        </w:rPr>
        <w:t xml:space="preserve">and path loss </w:t>
      </w:r>
      <w:r w:rsidR="002D2461" w:rsidRPr="004F65E5">
        <w:rPr>
          <w:lang w:val="en-US"/>
        </w:rPr>
        <w:t xml:space="preserve">can be </w:t>
      </w:r>
      <w:r w:rsidR="00635092" w:rsidRPr="004F65E5">
        <w:rPr>
          <w:lang w:val="en-US"/>
        </w:rPr>
        <w:t xml:space="preserve">very </w:t>
      </w:r>
      <w:r w:rsidR="002D2461" w:rsidRPr="004F65E5">
        <w:rPr>
          <w:lang w:val="en-US"/>
        </w:rPr>
        <w:t xml:space="preserve">different </w:t>
      </w:r>
      <w:r w:rsidRPr="004F65E5">
        <w:rPr>
          <w:lang w:val="en-US"/>
        </w:rPr>
        <w:t>between the SUL and UL carrier</w:t>
      </w:r>
      <w:r w:rsidR="009253C7" w:rsidRPr="004F65E5">
        <w:rPr>
          <w:lang w:val="en-US"/>
        </w:rPr>
        <w:t xml:space="preserve">, sharing CS parameters (e.g. periodicity, offset, P0_PUSCH, HARQ etc) between UL and SUL carrier seems </w:t>
      </w:r>
      <w:r w:rsidR="00344576" w:rsidRPr="004F65E5">
        <w:rPr>
          <w:lang w:val="en-US"/>
        </w:rPr>
        <w:t>suboptimal</w:t>
      </w:r>
      <w:r w:rsidR="009253C7" w:rsidRPr="004F65E5">
        <w:rPr>
          <w:lang w:val="en-US"/>
        </w:rPr>
        <w:t xml:space="preserve">, i.e., the </w:t>
      </w:r>
      <w:r w:rsidR="00344576" w:rsidRPr="004F65E5">
        <w:rPr>
          <w:lang w:val="en-US"/>
        </w:rPr>
        <w:t>CG</w:t>
      </w:r>
      <w:r w:rsidR="009253C7" w:rsidRPr="004F65E5">
        <w:rPr>
          <w:lang w:val="en-US"/>
        </w:rPr>
        <w:t xml:space="preserve"> parameter setting should be </w:t>
      </w:r>
      <w:r w:rsidR="00344576" w:rsidRPr="004F65E5">
        <w:rPr>
          <w:lang w:val="en-US"/>
        </w:rPr>
        <w:t xml:space="preserve">separate </w:t>
      </w:r>
      <w:r w:rsidR="009253C7" w:rsidRPr="004F65E5">
        <w:rPr>
          <w:lang w:val="en-US"/>
        </w:rPr>
        <w:t>for SUL and UL.  Hence, i</w:t>
      </w:r>
      <w:r w:rsidRPr="004F65E5">
        <w:rPr>
          <w:lang w:val="en-US"/>
        </w:rPr>
        <w:t xml:space="preserve">t is necessary for the RRC to explicitly </w:t>
      </w:r>
      <w:r w:rsidR="00406CE8" w:rsidRPr="004F65E5">
        <w:rPr>
          <w:lang w:val="en-US"/>
        </w:rPr>
        <w:t>include</w:t>
      </w:r>
      <w:r w:rsidRPr="004F65E5">
        <w:rPr>
          <w:lang w:val="en-US"/>
        </w:rPr>
        <w:t xml:space="preserve"> </w:t>
      </w:r>
      <w:r w:rsidR="00344576" w:rsidRPr="004F65E5">
        <w:rPr>
          <w:lang w:val="en-US"/>
        </w:rPr>
        <w:t xml:space="preserve">a </w:t>
      </w:r>
      <w:r w:rsidRPr="004F65E5">
        <w:rPr>
          <w:lang w:val="en-US"/>
        </w:rPr>
        <w:t>configuration for SUL or UL when configuring the grant.</w:t>
      </w:r>
      <w:r w:rsidR="00FC515A" w:rsidRPr="004F65E5">
        <w:rPr>
          <w:lang w:val="en-US"/>
        </w:rPr>
        <w:t xml:space="preserve"> </w:t>
      </w:r>
    </w:p>
    <w:p w14:paraId="7E48DFC2" w14:textId="7968865A" w:rsidR="0012032A" w:rsidRPr="004F65E5" w:rsidRDefault="002C25A7" w:rsidP="0012032A">
      <w:pPr>
        <w:pStyle w:val="Proposal"/>
        <w:tabs>
          <w:tab w:val="clear" w:pos="1304"/>
        </w:tabs>
        <w:ind w:left="1701" w:hanging="1701"/>
        <w:rPr>
          <w:lang w:val="en-US"/>
        </w:rPr>
      </w:pPr>
      <w:bookmarkStart w:id="21" w:name="_Toc505087273"/>
      <w:bookmarkStart w:id="22" w:name="_Toc505087290"/>
      <w:bookmarkStart w:id="23" w:name="_Toc505603009"/>
      <w:bookmarkStart w:id="24" w:name="_Toc505603030"/>
      <w:bookmarkStart w:id="25" w:name="_Toc505603143"/>
      <w:bookmarkStart w:id="26" w:name="_Toc505770787"/>
      <w:bookmarkStart w:id="27" w:name="_Toc505860132"/>
      <w:bookmarkStart w:id="28" w:name="_Toc505860409"/>
      <w:bookmarkStart w:id="29" w:name="_Toc506472842"/>
      <w:bookmarkStart w:id="30" w:name="_Toc505086371"/>
      <w:bookmarkStart w:id="31" w:name="_Toc505086406"/>
      <w:bookmarkStart w:id="32" w:name="_Toc505086533"/>
      <w:bookmarkStart w:id="33" w:name="_Toc505087140"/>
      <w:r>
        <w:rPr>
          <w:lang w:val="en-US"/>
        </w:rPr>
        <w:t>RRC signaling indicates whet</w:t>
      </w:r>
      <w:r w:rsidR="00EE10C7">
        <w:rPr>
          <w:lang w:val="en-US"/>
        </w:rPr>
        <w:t>her the configured</w:t>
      </w:r>
      <w:r>
        <w:rPr>
          <w:lang w:val="en-US"/>
        </w:rPr>
        <w:t xml:space="preserve"> grant type 1 is for SUL or UL.</w:t>
      </w:r>
      <w:bookmarkEnd w:id="21"/>
      <w:bookmarkEnd w:id="22"/>
      <w:bookmarkEnd w:id="23"/>
      <w:bookmarkEnd w:id="24"/>
      <w:bookmarkEnd w:id="25"/>
      <w:bookmarkEnd w:id="26"/>
      <w:bookmarkEnd w:id="27"/>
      <w:bookmarkEnd w:id="28"/>
      <w:bookmarkEnd w:id="29"/>
      <w:bookmarkEnd w:id="30"/>
      <w:bookmarkEnd w:id="31"/>
      <w:bookmarkEnd w:id="32"/>
      <w:bookmarkEnd w:id="33"/>
    </w:p>
    <w:p w14:paraId="522CD7E3" w14:textId="77777777" w:rsidR="00C01F33" w:rsidRPr="00CE0424" w:rsidRDefault="00C01F33" w:rsidP="00CE0424">
      <w:pPr>
        <w:pStyle w:val="Heading1"/>
      </w:pPr>
      <w:r w:rsidRPr="00CE0424">
        <w:t>Conclusion</w:t>
      </w:r>
    </w:p>
    <w:p w14:paraId="3E3D805A" w14:textId="01353BA2" w:rsidR="00F273D3" w:rsidRDefault="008E065E" w:rsidP="007F65F8">
      <w:pPr>
        <w:pStyle w:val="BodyText"/>
        <w:rPr>
          <w:lang w:val="en-US"/>
        </w:rPr>
      </w:pPr>
      <w:r w:rsidRPr="004F65E5">
        <w:rPr>
          <w:lang w:val="en-US"/>
        </w:rPr>
        <w:t xml:space="preserve">Based on the discussion in section </w:t>
      </w:r>
      <w:r w:rsidRPr="00CE0424">
        <w:rPr>
          <w:highlight w:val="cyan"/>
        </w:rPr>
        <w:fldChar w:fldCharType="begin"/>
      </w:r>
      <w:r w:rsidRPr="004F65E5">
        <w:rPr>
          <w:lang w:val="en-US"/>
        </w:rPr>
        <w:instrText xml:space="preserve"> REF _Ref178064866 \r \h </w:instrText>
      </w:r>
      <w:r w:rsidRPr="00CE0424">
        <w:rPr>
          <w:highlight w:val="cyan"/>
        </w:rPr>
      </w:r>
      <w:r w:rsidRPr="00CE0424">
        <w:rPr>
          <w:highlight w:val="cyan"/>
        </w:rPr>
        <w:fldChar w:fldCharType="separate"/>
      </w:r>
      <w:r w:rsidR="00343A07" w:rsidRPr="004F65E5">
        <w:rPr>
          <w:lang w:val="en-US"/>
        </w:rPr>
        <w:t>2</w:t>
      </w:r>
      <w:r w:rsidRPr="00CE0424">
        <w:rPr>
          <w:highlight w:val="cyan"/>
        </w:rPr>
        <w:fldChar w:fldCharType="end"/>
      </w:r>
      <w:r w:rsidRPr="004F65E5">
        <w:rPr>
          <w:lang w:val="en-US"/>
        </w:rPr>
        <w:t xml:space="preserve"> we propose the following:</w:t>
      </w:r>
    </w:p>
    <w:p w14:paraId="723D6BDF" w14:textId="77777777" w:rsidR="00BF2219" w:rsidRDefault="00BF2219" w:rsidP="007F65F8">
      <w:pPr>
        <w:pStyle w:val="BodyText"/>
        <w:rPr>
          <w:lang w:val="en-US"/>
        </w:rPr>
      </w:pPr>
    </w:p>
    <w:p w14:paraId="29FB6F2E" w14:textId="77777777" w:rsidR="00BF2219" w:rsidRPr="00BF2219" w:rsidRDefault="00EE10C7" w:rsidP="00BF2219">
      <w:pPr>
        <w:pStyle w:val="Proposal"/>
        <w:numPr>
          <w:ilvl w:val="0"/>
          <w:numId w:val="33"/>
        </w:numPr>
        <w:rPr>
          <w:lang w:val="en-US"/>
        </w:rPr>
      </w:pPr>
      <w:r w:rsidRPr="00BF2219">
        <w:rPr>
          <w:lang w:val="en-US"/>
        </w:rPr>
        <w:t>Configured grant type 1 can be configured for only one of SUL or UL.</w:t>
      </w:r>
    </w:p>
    <w:p w14:paraId="7DA9C250" w14:textId="77777777" w:rsidR="00BF2219" w:rsidRDefault="00EE10C7" w:rsidP="00BF2219">
      <w:pPr>
        <w:pStyle w:val="Proposal"/>
        <w:rPr>
          <w:lang w:val="en-US"/>
        </w:rPr>
      </w:pPr>
      <w:r w:rsidRPr="00BF2219">
        <w:rPr>
          <w:lang w:val="en-US"/>
        </w:rPr>
        <w:t>Configured grant type 2 can be configured on SUL and UL</w:t>
      </w:r>
    </w:p>
    <w:p w14:paraId="69E5F583" w14:textId="19E191F9" w:rsidR="00BF2219" w:rsidRPr="00BF2219" w:rsidRDefault="00BF2219" w:rsidP="00BF2219">
      <w:pPr>
        <w:pStyle w:val="Proposal"/>
        <w:rPr>
          <w:lang w:val="en-US"/>
        </w:rPr>
      </w:pPr>
      <w:r w:rsidRPr="00BF2219">
        <w:rPr>
          <w:lang w:val="en-US"/>
        </w:rPr>
        <w:t>RRC signaling indicates whether the configured grant type 1 is for SUL or UL.</w:t>
      </w:r>
    </w:p>
    <w:p w14:paraId="75502AEC" w14:textId="77777777" w:rsidR="004F65E5" w:rsidRDefault="004F65E5" w:rsidP="007F65F8">
      <w:pPr>
        <w:pStyle w:val="BodyText"/>
        <w:rPr>
          <w:lang w:val="en-US"/>
        </w:rPr>
      </w:pPr>
    </w:p>
    <w:p w14:paraId="0260081F" w14:textId="77777777" w:rsidR="003A7EF3" w:rsidRPr="004F65E5" w:rsidRDefault="003A7EF3" w:rsidP="00CE0424">
      <w:pPr>
        <w:pStyle w:val="BodyText"/>
        <w:rPr>
          <w:lang w:val="en-US"/>
        </w:rPr>
      </w:pPr>
      <w:bookmarkStart w:id="34" w:name="_In-sequence_SDU_delivery"/>
      <w:bookmarkEnd w:id="34"/>
    </w:p>
    <w:sectPr w:rsidR="003A7EF3" w:rsidRPr="004F65E5" w:rsidSect="004E64E6">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664BA" w14:textId="77777777" w:rsidR="00CF5EF7" w:rsidRDefault="00CF5EF7">
      <w:r>
        <w:separator/>
      </w:r>
    </w:p>
  </w:endnote>
  <w:endnote w:type="continuationSeparator" w:id="0">
    <w:p w14:paraId="0120151A" w14:textId="77777777" w:rsidR="00CF5EF7" w:rsidRDefault="00CF5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2B90A1A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B51E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51E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68466" w14:textId="77777777" w:rsidR="00CF5EF7" w:rsidRDefault="00CF5EF7">
      <w:r>
        <w:separator/>
      </w:r>
    </w:p>
  </w:footnote>
  <w:footnote w:type="continuationSeparator" w:id="0">
    <w:p w14:paraId="0C9D58E8" w14:textId="77777777" w:rsidR="00CF5EF7" w:rsidRDefault="00CF5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93C833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77E4EE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A021232"/>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631AE0"/>
    <w:multiLevelType w:val="hybridMultilevel"/>
    <w:tmpl w:val="870AE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A423BD"/>
    <w:multiLevelType w:val="hybridMultilevel"/>
    <w:tmpl w:val="8AF2F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FC074C3"/>
    <w:multiLevelType w:val="hybridMultilevel"/>
    <w:tmpl w:val="6608B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13A020E"/>
    <w:multiLevelType w:val="hybridMultilevel"/>
    <w:tmpl w:val="1708E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31E0750"/>
    <w:multiLevelType w:val="hybridMultilevel"/>
    <w:tmpl w:val="93269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7"/>
  </w:num>
  <w:num w:numId="6">
    <w:abstractNumId w:val="12"/>
  </w:num>
  <w:num w:numId="7">
    <w:abstractNumId w:val="16"/>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8"/>
  </w:num>
  <w:num w:numId="16">
    <w:abstractNumId w:val="20"/>
  </w:num>
  <w:num w:numId="17">
    <w:abstractNumId w:val="5"/>
  </w:num>
  <w:num w:numId="18">
    <w:abstractNumId w:val="14"/>
  </w:num>
  <w:num w:numId="19">
    <w:abstractNumId w:val="10"/>
  </w:num>
  <w:num w:numId="20">
    <w:abstractNumId w:val="10"/>
  </w:num>
  <w:num w:numId="21">
    <w:abstractNumId w:val="21"/>
  </w:num>
  <w:num w:numId="22">
    <w:abstractNumId w:val="17"/>
  </w:num>
  <w:num w:numId="23">
    <w:abstractNumId w:val="19"/>
  </w:num>
  <w:num w:numId="24">
    <w:abstractNumId w:val="10"/>
  </w:num>
  <w:num w:numId="25">
    <w:abstractNumId w:val="9"/>
  </w:num>
  <w:num w:numId="26">
    <w:abstractNumId w:val="10"/>
  </w:num>
  <w:num w:numId="27">
    <w:abstractNumId w:val="10"/>
  </w:num>
  <w:num w:numId="28">
    <w:abstractNumId w:val="10"/>
  </w:num>
  <w:num w:numId="29">
    <w:abstractNumId w:val="10"/>
  </w:num>
  <w:num w:numId="30">
    <w:abstractNumId w:val="10"/>
  </w:num>
  <w:num w:numId="31">
    <w:abstractNumId w:val="15"/>
  </w:num>
  <w:num w:numId="32">
    <w:abstractNumId w:val="10"/>
    <w:lvlOverride w:ilvl="0">
      <w:startOverride w:val="1"/>
    </w:lvlOverride>
  </w:num>
  <w:num w:numId="33">
    <w:abstractNumId w:val="1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9F4"/>
    <w:rsid w:val="00006446"/>
    <w:rsid w:val="00006896"/>
    <w:rsid w:val="00007CDC"/>
    <w:rsid w:val="00011B28"/>
    <w:rsid w:val="00015D15"/>
    <w:rsid w:val="0002564D"/>
    <w:rsid w:val="00025ECA"/>
    <w:rsid w:val="000325B8"/>
    <w:rsid w:val="00034C15"/>
    <w:rsid w:val="00036BA1"/>
    <w:rsid w:val="000377C4"/>
    <w:rsid w:val="000422E2"/>
    <w:rsid w:val="00042750"/>
    <w:rsid w:val="00042F22"/>
    <w:rsid w:val="000444EF"/>
    <w:rsid w:val="00052A07"/>
    <w:rsid w:val="000534E3"/>
    <w:rsid w:val="0005606A"/>
    <w:rsid w:val="00057117"/>
    <w:rsid w:val="000616E7"/>
    <w:rsid w:val="0006487E"/>
    <w:rsid w:val="000655EA"/>
    <w:rsid w:val="00065E1A"/>
    <w:rsid w:val="00066F17"/>
    <w:rsid w:val="0006733C"/>
    <w:rsid w:val="00077E5F"/>
    <w:rsid w:val="0008036A"/>
    <w:rsid w:val="00081AE6"/>
    <w:rsid w:val="000855EB"/>
    <w:rsid w:val="00085B52"/>
    <w:rsid w:val="000866F2"/>
    <w:rsid w:val="0009009F"/>
    <w:rsid w:val="0009045F"/>
    <w:rsid w:val="00091557"/>
    <w:rsid w:val="000924C1"/>
    <w:rsid w:val="000924F0"/>
    <w:rsid w:val="00093474"/>
    <w:rsid w:val="0009510F"/>
    <w:rsid w:val="00096D5A"/>
    <w:rsid w:val="000A1B7B"/>
    <w:rsid w:val="000A56F2"/>
    <w:rsid w:val="000B2719"/>
    <w:rsid w:val="000B3A8F"/>
    <w:rsid w:val="000B4AB9"/>
    <w:rsid w:val="000B58C3"/>
    <w:rsid w:val="000B61E9"/>
    <w:rsid w:val="000C165A"/>
    <w:rsid w:val="000C2E19"/>
    <w:rsid w:val="000C33BD"/>
    <w:rsid w:val="000C6BB4"/>
    <w:rsid w:val="000D0D07"/>
    <w:rsid w:val="000D1D1E"/>
    <w:rsid w:val="000D4797"/>
    <w:rsid w:val="000D7247"/>
    <w:rsid w:val="000E0527"/>
    <w:rsid w:val="000E1E92"/>
    <w:rsid w:val="000E3B9A"/>
    <w:rsid w:val="000E46CE"/>
    <w:rsid w:val="000F06D6"/>
    <w:rsid w:val="000F0EB1"/>
    <w:rsid w:val="000F1106"/>
    <w:rsid w:val="000F3BE9"/>
    <w:rsid w:val="000F3F6C"/>
    <w:rsid w:val="000F6DF3"/>
    <w:rsid w:val="001005FF"/>
    <w:rsid w:val="001062FB"/>
    <w:rsid w:val="001063E6"/>
    <w:rsid w:val="00113CF4"/>
    <w:rsid w:val="001153EA"/>
    <w:rsid w:val="00115643"/>
    <w:rsid w:val="00116765"/>
    <w:rsid w:val="0011715B"/>
    <w:rsid w:val="0012032A"/>
    <w:rsid w:val="001219F5"/>
    <w:rsid w:val="00121A20"/>
    <w:rsid w:val="0012377F"/>
    <w:rsid w:val="00124314"/>
    <w:rsid w:val="00126B4A"/>
    <w:rsid w:val="00132280"/>
    <w:rsid w:val="00132FD0"/>
    <w:rsid w:val="001344C0"/>
    <w:rsid w:val="001346FA"/>
    <w:rsid w:val="00135252"/>
    <w:rsid w:val="00137AB5"/>
    <w:rsid w:val="00137F0B"/>
    <w:rsid w:val="001415A8"/>
    <w:rsid w:val="001474A8"/>
    <w:rsid w:val="00151E23"/>
    <w:rsid w:val="001526E0"/>
    <w:rsid w:val="001551B5"/>
    <w:rsid w:val="00157B7E"/>
    <w:rsid w:val="001659C1"/>
    <w:rsid w:val="00166EC0"/>
    <w:rsid w:val="00173A8E"/>
    <w:rsid w:val="00177795"/>
    <w:rsid w:val="0018143F"/>
    <w:rsid w:val="001840D8"/>
    <w:rsid w:val="00190AC1"/>
    <w:rsid w:val="0019341A"/>
    <w:rsid w:val="00197DF9"/>
    <w:rsid w:val="001A1987"/>
    <w:rsid w:val="001A2564"/>
    <w:rsid w:val="001A6173"/>
    <w:rsid w:val="001A6CBA"/>
    <w:rsid w:val="001B0D97"/>
    <w:rsid w:val="001B5A5D"/>
    <w:rsid w:val="001C1CE5"/>
    <w:rsid w:val="001C3D2A"/>
    <w:rsid w:val="001D17F7"/>
    <w:rsid w:val="001D51BA"/>
    <w:rsid w:val="001D6342"/>
    <w:rsid w:val="001D6D53"/>
    <w:rsid w:val="001E58E2"/>
    <w:rsid w:val="001E7AED"/>
    <w:rsid w:val="001F3916"/>
    <w:rsid w:val="001F54C5"/>
    <w:rsid w:val="001F662C"/>
    <w:rsid w:val="001F7074"/>
    <w:rsid w:val="00200490"/>
    <w:rsid w:val="00201F3A"/>
    <w:rsid w:val="00203F96"/>
    <w:rsid w:val="002040E2"/>
    <w:rsid w:val="002069B2"/>
    <w:rsid w:val="0020732D"/>
    <w:rsid w:val="00207FA3"/>
    <w:rsid w:val="00214DA8"/>
    <w:rsid w:val="00215423"/>
    <w:rsid w:val="002158FA"/>
    <w:rsid w:val="00216C09"/>
    <w:rsid w:val="00220600"/>
    <w:rsid w:val="002224DB"/>
    <w:rsid w:val="00223FCB"/>
    <w:rsid w:val="00224F49"/>
    <w:rsid w:val="002252C3"/>
    <w:rsid w:val="00225C54"/>
    <w:rsid w:val="00230765"/>
    <w:rsid w:val="002319E4"/>
    <w:rsid w:val="00235632"/>
    <w:rsid w:val="00235872"/>
    <w:rsid w:val="00237D69"/>
    <w:rsid w:val="00241559"/>
    <w:rsid w:val="002435B3"/>
    <w:rsid w:val="002458EB"/>
    <w:rsid w:val="00246B11"/>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2EF1"/>
    <w:rsid w:val="00296227"/>
    <w:rsid w:val="00296532"/>
    <w:rsid w:val="00296F44"/>
    <w:rsid w:val="0029777D"/>
    <w:rsid w:val="002A055E"/>
    <w:rsid w:val="002A10FB"/>
    <w:rsid w:val="002A1D4E"/>
    <w:rsid w:val="002A2869"/>
    <w:rsid w:val="002B24D6"/>
    <w:rsid w:val="002C1009"/>
    <w:rsid w:val="002C25A7"/>
    <w:rsid w:val="002C41E6"/>
    <w:rsid w:val="002C6F9D"/>
    <w:rsid w:val="002D071A"/>
    <w:rsid w:val="002D2461"/>
    <w:rsid w:val="002D34B2"/>
    <w:rsid w:val="002D61AE"/>
    <w:rsid w:val="002D7637"/>
    <w:rsid w:val="002E17F2"/>
    <w:rsid w:val="002E7CAE"/>
    <w:rsid w:val="002F2771"/>
    <w:rsid w:val="002F37A9"/>
    <w:rsid w:val="002F6090"/>
    <w:rsid w:val="00301CE6"/>
    <w:rsid w:val="0030256B"/>
    <w:rsid w:val="0030501F"/>
    <w:rsid w:val="00307220"/>
    <w:rsid w:val="00307BA1"/>
    <w:rsid w:val="00311702"/>
    <w:rsid w:val="00311E82"/>
    <w:rsid w:val="00313FD6"/>
    <w:rsid w:val="003143BD"/>
    <w:rsid w:val="003203ED"/>
    <w:rsid w:val="00322C9F"/>
    <w:rsid w:val="0032332E"/>
    <w:rsid w:val="00324D23"/>
    <w:rsid w:val="00325430"/>
    <w:rsid w:val="00326BDA"/>
    <w:rsid w:val="00331751"/>
    <w:rsid w:val="00334579"/>
    <w:rsid w:val="00335858"/>
    <w:rsid w:val="00336BDA"/>
    <w:rsid w:val="003402F4"/>
    <w:rsid w:val="003424E8"/>
    <w:rsid w:val="00342BD7"/>
    <w:rsid w:val="00343A07"/>
    <w:rsid w:val="00344576"/>
    <w:rsid w:val="00346DB5"/>
    <w:rsid w:val="003477B1"/>
    <w:rsid w:val="0035491B"/>
    <w:rsid w:val="00357380"/>
    <w:rsid w:val="003602D9"/>
    <w:rsid w:val="003604CE"/>
    <w:rsid w:val="00370E47"/>
    <w:rsid w:val="00373B25"/>
    <w:rsid w:val="003742AC"/>
    <w:rsid w:val="003744F8"/>
    <w:rsid w:val="00377CE1"/>
    <w:rsid w:val="00385BF0"/>
    <w:rsid w:val="003939FF"/>
    <w:rsid w:val="00396D93"/>
    <w:rsid w:val="003A1433"/>
    <w:rsid w:val="003A2223"/>
    <w:rsid w:val="003A2A0F"/>
    <w:rsid w:val="003A45A1"/>
    <w:rsid w:val="003A5B0A"/>
    <w:rsid w:val="003A689A"/>
    <w:rsid w:val="003A6BAC"/>
    <w:rsid w:val="003A78CD"/>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3F77DA"/>
    <w:rsid w:val="004000E8"/>
    <w:rsid w:val="00402E2B"/>
    <w:rsid w:val="0040512B"/>
    <w:rsid w:val="00405CA5"/>
    <w:rsid w:val="00406CE8"/>
    <w:rsid w:val="00407CD3"/>
    <w:rsid w:val="00410134"/>
    <w:rsid w:val="00410B72"/>
    <w:rsid w:val="00410F18"/>
    <w:rsid w:val="00411B54"/>
    <w:rsid w:val="0041263E"/>
    <w:rsid w:val="00413AAC"/>
    <w:rsid w:val="00421105"/>
    <w:rsid w:val="004242F4"/>
    <w:rsid w:val="00427248"/>
    <w:rsid w:val="00430A1A"/>
    <w:rsid w:val="004327DC"/>
    <w:rsid w:val="00437447"/>
    <w:rsid w:val="00441A92"/>
    <w:rsid w:val="00444F56"/>
    <w:rsid w:val="00446488"/>
    <w:rsid w:val="004517AA"/>
    <w:rsid w:val="00452CAC"/>
    <w:rsid w:val="00455489"/>
    <w:rsid w:val="00455B6F"/>
    <w:rsid w:val="00457565"/>
    <w:rsid w:val="00457B71"/>
    <w:rsid w:val="004669E2"/>
    <w:rsid w:val="00470C31"/>
    <w:rsid w:val="004734D0"/>
    <w:rsid w:val="0047556B"/>
    <w:rsid w:val="004769C9"/>
    <w:rsid w:val="00477768"/>
    <w:rsid w:val="00492BC5"/>
    <w:rsid w:val="004964F1"/>
    <w:rsid w:val="004A16BC"/>
    <w:rsid w:val="004A2B94"/>
    <w:rsid w:val="004B7C0C"/>
    <w:rsid w:val="004C2DB9"/>
    <w:rsid w:val="004C3898"/>
    <w:rsid w:val="004D0E75"/>
    <w:rsid w:val="004D36B1"/>
    <w:rsid w:val="004D7EBD"/>
    <w:rsid w:val="004E2680"/>
    <w:rsid w:val="004E28F9"/>
    <w:rsid w:val="004E462E"/>
    <w:rsid w:val="004E56DC"/>
    <w:rsid w:val="004E64E6"/>
    <w:rsid w:val="004E76F4"/>
    <w:rsid w:val="004F0B4E"/>
    <w:rsid w:val="004F0B6C"/>
    <w:rsid w:val="004F1019"/>
    <w:rsid w:val="004F2078"/>
    <w:rsid w:val="004F4CDB"/>
    <w:rsid w:val="004F4DA3"/>
    <w:rsid w:val="004F65E5"/>
    <w:rsid w:val="00506557"/>
    <w:rsid w:val="0050677A"/>
    <w:rsid w:val="005108D8"/>
    <w:rsid w:val="005116F9"/>
    <w:rsid w:val="005153A7"/>
    <w:rsid w:val="005219CF"/>
    <w:rsid w:val="00525C75"/>
    <w:rsid w:val="00532CE8"/>
    <w:rsid w:val="00534B59"/>
    <w:rsid w:val="00536759"/>
    <w:rsid w:val="00537C62"/>
    <w:rsid w:val="00546970"/>
    <w:rsid w:val="00554E19"/>
    <w:rsid w:val="00556440"/>
    <w:rsid w:val="0056121F"/>
    <w:rsid w:val="00572505"/>
    <w:rsid w:val="005821DF"/>
    <w:rsid w:val="00582809"/>
    <w:rsid w:val="0058689A"/>
    <w:rsid w:val="0058798C"/>
    <w:rsid w:val="005900FA"/>
    <w:rsid w:val="0059060D"/>
    <w:rsid w:val="005935A4"/>
    <w:rsid w:val="005948C2"/>
    <w:rsid w:val="00595DCA"/>
    <w:rsid w:val="0059779B"/>
    <w:rsid w:val="005A209A"/>
    <w:rsid w:val="005A662D"/>
    <w:rsid w:val="005B35D7"/>
    <w:rsid w:val="005B392A"/>
    <w:rsid w:val="005B3AA3"/>
    <w:rsid w:val="005B46CE"/>
    <w:rsid w:val="005B591A"/>
    <w:rsid w:val="005B6F83"/>
    <w:rsid w:val="005C223A"/>
    <w:rsid w:val="005C46DB"/>
    <w:rsid w:val="005C4FBB"/>
    <w:rsid w:val="005C74FB"/>
    <w:rsid w:val="005D1602"/>
    <w:rsid w:val="005E385F"/>
    <w:rsid w:val="005E5B81"/>
    <w:rsid w:val="005E70BA"/>
    <w:rsid w:val="005F2785"/>
    <w:rsid w:val="005F2CB1"/>
    <w:rsid w:val="005F3025"/>
    <w:rsid w:val="005F618C"/>
    <w:rsid w:val="005F70BD"/>
    <w:rsid w:val="0060283C"/>
    <w:rsid w:val="00604F14"/>
    <w:rsid w:val="00611B83"/>
    <w:rsid w:val="00613257"/>
    <w:rsid w:val="0061697C"/>
    <w:rsid w:val="00620613"/>
    <w:rsid w:val="00620A71"/>
    <w:rsid w:val="00620D80"/>
    <w:rsid w:val="006234A6"/>
    <w:rsid w:val="006249B8"/>
    <w:rsid w:val="00630001"/>
    <w:rsid w:val="006311B3"/>
    <w:rsid w:val="00631CA0"/>
    <w:rsid w:val="0063284C"/>
    <w:rsid w:val="00635092"/>
    <w:rsid w:val="00636398"/>
    <w:rsid w:val="006368D3"/>
    <w:rsid w:val="006377EC"/>
    <w:rsid w:val="0064151F"/>
    <w:rsid w:val="00641533"/>
    <w:rsid w:val="0064208D"/>
    <w:rsid w:val="00642D86"/>
    <w:rsid w:val="00643475"/>
    <w:rsid w:val="0064396A"/>
    <w:rsid w:val="0064624E"/>
    <w:rsid w:val="00650AB9"/>
    <w:rsid w:val="006544E1"/>
    <w:rsid w:val="00655733"/>
    <w:rsid w:val="00655ACD"/>
    <w:rsid w:val="00656A92"/>
    <w:rsid w:val="00656DDE"/>
    <w:rsid w:val="0066011D"/>
    <w:rsid w:val="006607C0"/>
    <w:rsid w:val="006613A6"/>
    <w:rsid w:val="006627A2"/>
    <w:rsid w:val="006634E6"/>
    <w:rsid w:val="006649A3"/>
    <w:rsid w:val="006655EE"/>
    <w:rsid w:val="00665EE9"/>
    <w:rsid w:val="00667EE7"/>
    <w:rsid w:val="00670922"/>
    <w:rsid w:val="00670BE1"/>
    <w:rsid w:val="0067218F"/>
    <w:rsid w:val="0067258F"/>
    <w:rsid w:val="006741F2"/>
    <w:rsid w:val="00674CC3"/>
    <w:rsid w:val="00675C72"/>
    <w:rsid w:val="006771F9"/>
    <w:rsid w:val="006776D7"/>
    <w:rsid w:val="00681003"/>
    <w:rsid w:val="006817C9"/>
    <w:rsid w:val="00683ECE"/>
    <w:rsid w:val="0068504E"/>
    <w:rsid w:val="00694F0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D7C4F"/>
    <w:rsid w:val="006E062C"/>
    <w:rsid w:val="006E28B7"/>
    <w:rsid w:val="006E3310"/>
    <w:rsid w:val="006E4E39"/>
    <w:rsid w:val="006E565E"/>
    <w:rsid w:val="006E5F47"/>
    <w:rsid w:val="006E673D"/>
    <w:rsid w:val="006E7D3B"/>
    <w:rsid w:val="006F1B70"/>
    <w:rsid w:val="006F341D"/>
    <w:rsid w:val="006F3CDE"/>
    <w:rsid w:val="006F58D4"/>
    <w:rsid w:val="0070346E"/>
    <w:rsid w:val="00704CE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315B"/>
    <w:rsid w:val="007571E1"/>
    <w:rsid w:val="007604B2"/>
    <w:rsid w:val="00760C6C"/>
    <w:rsid w:val="00765281"/>
    <w:rsid w:val="00766BAD"/>
    <w:rsid w:val="00772B07"/>
    <w:rsid w:val="007730BD"/>
    <w:rsid w:val="007755F2"/>
    <w:rsid w:val="00776971"/>
    <w:rsid w:val="0078177E"/>
    <w:rsid w:val="0078304C"/>
    <w:rsid w:val="00783673"/>
    <w:rsid w:val="00783D82"/>
    <w:rsid w:val="00785490"/>
    <w:rsid w:val="007919B3"/>
    <w:rsid w:val="007925EA"/>
    <w:rsid w:val="00793CD8"/>
    <w:rsid w:val="00795C92"/>
    <w:rsid w:val="00796231"/>
    <w:rsid w:val="007A1CB3"/>
    <w:rsid w:val="007A306F"/>
    <w:rsid w:val="007A43A6"/>
    <w:rsid w:val="007A58A6"/>
    <w:rsid w:val="007B0B64"/>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65F8"/>
    <w:rsid w:val="00800707"/>
    <w:rsid w:val="00803FAE"/>
    <w:rsid w:val="0080605F"/>
    <w:rsid w:val="00807786"/>
    <w:rsid w:val="00811FCB"/>
    <w:rsid w:val="008158D6"/>
    <w:rsid w:val="00817196"/>
    <w:rsid w:val="00820212"/>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6D5"/>
    <w:rsid w:val="008A299F"/>
    <w:rsid w:val="008A2CE2"/>
    <w:rsid w:val="008A30AC"/>
    <w:rsid w:val="008A44B8"/>
    <w:rsid w:val="008A51A8"/>
    <w:rsid w:val="008A54C7"/>
    <w:rsid w:val="008A77D8"/>
    <w:rsid w:val="008B0483"/>
    <w:rsid w:val="008B120C"/>
    <w:rsid w:val="008B48C1"/>
    <w:rsid w:val="008B51A0"/>
    <w:rsid w:val="008B592A"/>
    <w:rsid w:val="008B7B5C"/>
    <w:rsid w:val="008C0C99"/>
    <w:rsid w:val="008C2017"/>
    <w:rsid w:val="008C4958"/>
    <w:rsid w:val="008C4BAA"/>
    <w:rsid w:val="008C6AE8"/>
    <w:rsid w:val="008C7573"/>
    <w:rsid w:val="008D18D0"/>
    <w:rsid w:val="008D34F1"/>
    <w:rsid w:val="008D39D8"/>
    <w:rsid w:val="008D6D1A"/>
    <w:rsid w:val="008E065E"/>
    <w:rsid w:val="008E0927"/>
    <w:rsid w:val="008E1909"/>
    <w:rsid w:val="008F11C1"/>
    <w:rsid w:val="008F1EAB"/>
    <w:rsid w:val="008F33DC"/>
    <w:rsid w:val="008F477F"/>
    <w:rsid w:val="008F7D02"/>
    <w:rsid w:val="0090106F"/>
    <w:rsid w:val="00902350"/>
    <w:rsid w:val="0090336B"/>
    <w:rsid w:val="009053AA"/>
    <w:rsid w:val="00906888"/>
    <w:rsid w:val="00906939"/>
    <w:rsid w:val="00910B7D"/>
    <w:rsid w:val="00911DFB"/>
    <w:rsid w:val="009139D9"/>
    <w:rsid w:val="00913E85"/>
    <w:rsid w:val="00914AD8"/>
    <w:rsid w:val="00914DB8"/>
    <w:rsid w:val="00916079"/>
    <w:rsid w:val="00917CE9"/>
    <w:rsid w:val="00920BF2"/>
    <w:rsid w:val="00922010"/>
    <w:rsid w:val="009253C7"/>
    <w:rsid w:val="00931BD9"/>
    <w:rsid w:val="009368F3"/>
    <w:rsid w:val="00941636"/>
    <w:rsid w:val="00943742"/>
    <w:rsid w:val="00945C05"/>
    <w:rsid w:val="00945F96"/>
    <w:rsid w:val="00946945"/>
    <w:rsid w:val="00947713"/>
    <w:rsid w:val="00950DE7"/>
    <w:rsid w:val="00953920"/>
    <w:rsid w:val="00953D47"/>
    <w:rsid w:val="0095681E"/>
    <w:rsid w:val="009572D4"/>
    <w:rsid w:val="00961921"/>
    <w:rsid w:val="00961929"/>
    <w:rsid w:val="0096430A"/>
    <w:rsid w:val="0096554B"/>
    <w:rsid w:val="0096584A"/>
    <w:rsid w:val="00971F08"/>
    <w:rsid w:val="009746EC"/>
    <w:rsid w:val="0097603D"/>
    <w:rsid w:val="00976949"/>
    <w:rsid w:val="00980477"/>
    <w:rsid w:val="00980E8C"/>
    <w:rsid w:val="00985253"/>
    <w:rsid w:val="009853B3"/>
    <w:rsid w:val="00986B72"/>
    <w:rsid w:val="00990630"/>
    <w:rsid w:val="0099165C"/>
    <w:rsid w:val="00991761"/>
    <w:rsid w:val="00991F8E"/>
    <w:rsid w:val="00994DCA"/>
    <w:rsid w:val="009960EC"/>
    <w:rsid w:val="009970DD"/>
    <w:rsid w:val="009A0FBA"/>
    <w:rsid w:val="009A1601"/>
    <w:rsid w:val="009A462D"/>
    <w:rsid w:val="009A5187"/>
    <w:rsid w:val="009A5CBA"/>
    <w:rsid w:val="009B1F30"/>
    <w:rsid w:val="009B3AC2"/>
    <w:rsid w:val="009B4DF4"/>
    <w:rsid w:val="009B51EE"/>
    <w:rsid w:val="009B564E"/>
    <w:rsid w:val="009B7E87"/>
    <w:rsid w:val="009C1F1F"/>
    <w:rsid w:val="009C315D"/>
    <w:rsid w:val="009C403E"/>
    <w:rsid w:val="009D4FF0"/>
    <w:rsid w:val="009D5D44"/>
    <w:rsid w:val="009D703C"/>
    <w:rsid w:val="009D718F"/>
    <w:rsid w:val="009E068F"/>
    <w:rsid w:val="009E14E0"/>
    <w:rsid w:val="009E35DB"/>
    <w:rsid w:val="009E47A3"/>
    <w:rsid w:val="009E6710"/>
    <w:rsid w:val="009F0525"/>
    <w:rsid w:val="009F08F3"/>
    <w:rsid w:val="009F344F"/>
    <w:rsid w:val="00A00198"/>
    <w:rsid w:val="00A048A8"/>
    <w:rsid w:val="00A04F49"/>
    <w:rsid w:val="00A06624"/>
    <w:rsid w:val="00A13E54"/>
    <w:rsid w:val="00A17F63"/>
    <w:rsid w:val="00A2052C"/>
    <w:rsid w:val="00A2193B"/>
    <w:rsid w:val="00A2351A"/>
    <w:rsid w:val="00A264A9"/>
    <w:rsid w:val="00A27785"/>
    <w:rsid w:val="00A30187"/>
    <w:rsid w:val="00A3448A"/>
    <w:rsid w:val="00A36297"/>
    <w:rsid w:val="00A40D70"/>
    <w:rsid w:val="00A41E2B"/>
    <w:rsid w:val="00A45B74"/>
    <w:rsid w:val="00A51ACD"/>
    <w:rsid w:val="00A52E1D"/>
    <w:rsid w:val="00A61499"/>
    <w:rsid w:val="00A62A77"/>
    <w:rsid w:val="00A63483"/>
    <w:rsid w:val="00A657D7"/>
    <w:rsid w:val="00A660AC"/>
    <w:rsid w:val="00A66F55"/>
    <w:rsid w:val="00A6704C"/>
    <w:rsid w:val="00A674DD"/>
    <w:rsid w:val="00A67E6C"/>
    <w:rsid w:val="00A71B99"/>
    <w:rsid w:val="00A739D0"/>
    <w:rsid w:val="00A761D4"/>
    <w:rsid w:val="00A77EC4"/>
    <w:rsid w:val="00A92879"/>
    <w:rsid w:val="00A9442A"/>
    <w:rsid w:val="00A96340"/>
    <w:rsid w:val="00AA016F"/>
    <w:rsid w:val="00AA1ED6"/>
    <w:rsid w:val="00AA51D6"/>
    <w:rsid w:val="00AB0BC8"/>
    <w:rsid w:val="00AB11CA"/>
    <w:rsid w:val="00AB14D9"/>
    <w:rsid w:val="00AB4AB8"/>
    <w:rsid w:val="00AB655E"/>
    <w:rsid w:val="00AC007F"/>
    <w:rsid w:val="00AC2ECD"/>
    <w:rsid w:val="00AC3119"/>
    <w:rsid w:val="00AC49FB"/>
    <w:rsid w:val="00AC5A10"/>
    <w:rsid w:val="00AC5F33"/>
    <w:rsid w:val="00AD0AA3"/>
    <w:rsid w:val="00AD3B94"/>
    <w:rsid w:val="00AD3F94"/>
    <w:rsid w:val="00AD4A5A"/>
    <w:rsid w:val="00AE27AC"/>
    <w:rsid w:val="00AE3743"/>
    <w:rsid w:val="00AE39AD"/>
    <w:rsid w:val="00AE40E0"/>
    <w:rsid w:val="00AE4DBA"/>
    <w:rsid w:val="00AE4F07"/>
    <w:rsid w:val="00AE5637"/>
    <w:rsid w:val="00AF1C5D"/>
    <w:rsid w:val="00AF42D7"/>
    <w:rsid w:val="00AF7645"/>
    <w:rsid w:val="00B006FE"/>
    <w:rsid w:val="00B007CB"/>
    <w:rsid w:val="00B02AA9"/>
    <w:rsid w:val="00B02FA3"/>
    <w:rsid w:val="00B05084"/>
    <w:rsid w:val="00B07A26"/>
    <w:rsid w:val="00B1313B"/>
    <w:rsid w:val="00B15214"/>
    <w:rsid w:val="00B157F9"/>
    <w:rsid w:val="00B20256"/>
    <w:rsid w:val="00B20D09"/>
    <w:rsid w:val="00B2763F"/>
    <w:rsid w:val="00B27AAC"/>
    <w:rsid w:val="00B30929"/>
    <w:rsid w:val="00B372AA"/>
    <w:rsid w:val="00B40445"/>
    <w:rsid w:val="00B41888"/>
    <w:rsid w:val="00B45A52"/>
    <w:rsid w:val="00B46175"/>
    <w:rsid w:val="00B5088A"/>
    <w:rsid w:val="00B6188F"/>
    <w:rsid w:val="00B664C7"/>
    <w:rsid w:val="00B739F6"/>
    <w:rsid w:val="00B75138"/>
    <w:rsid w:val="00B81A6C"/>
    <w:rsid w:val="00B83BE4"/>
    <w:rsid w:val="00B84F12"/>
    <w:rsid w:val="00B85DE5"/>
    <w:rsid w:val="00B90F73"/>
    <w:rsid w:val="00B93B59"/>
    <w:rsid w:val="00B9406A"/>
    <w:rsid w:val="00BA2280"/>
    <w:rsid w:val="00BA2A08"/>
    <w:rsid w:val="00BA56D2"/>
    <w:rsid w:val="00BA76E0"/>
    <w:rsid w:val="00BB2A25"/>
    <w:rsid w:val="00BB51E9"/>
    <w:rsid w:val="00BC0FDC"/>
    <w:rsid w:val="00BC1662"/>
    <w:rsid w:val="00BC29BA"/>
    <w:rsid w:val="00BC3053"/>
    <w:rsid w:val="00BC44D7"/>
    <w:rsid w:val="00BC4D2E"/>
    <w:rsid w:val="00BD4853"/>
    <w:rsid w:val="00BD48AC"/>
    <w:rsid w:val="00BD50A1"/>
    <w:rsid w:val="00BD5F1A"/>
    <w:rsid w:val="00BE1234"/>
    <w:rsid w:val="00BE2FA6"/>
    <w:rsid w:val="00BE333F"/>
    <w:rsid w:val="00BE5196"/>
    <w:rsid w:val="00BE7406"/>
    <w:rsid w:val="00BE7603"/>
    <w:rsid w:val="00BF2219"/>
    <w:rsid w:val="00BF3279"/>
    <w:rsid w:val="00BF4620"/>
    <w:rsid w:val="00BF74C7"/>
    <w:rsid w:val="00C015F1"/>
    <w:rsid w:val="00C01F33"/>
    <w:rsid w:val="00C02CC6"/>
    <w:rsid w:val="00C040F7"/>
    <w:rsid w:val="00C041B0"/>
    <w:rsid w:val="00C044AB"/>
    <w:rsid w:val="00C05706"/>
    <w:rsid w:val="00C06F76"/>
    <w:rsid w:val="00C07377"/>
    <w:rsid w:val="00C10478"/>
    <w:rsid w:val="00C12107"/>
    <w:rsid w:val="00C14D4B"/>
    <w:rsid w:val="00C154BB"/>
    <w:rsid w:val="00C16511"/>
    <w:rsid w:val="00C24345"/>
    <w:rsid w:val="00C279B5"/>
    <w:rsid w:val="00C27C45"/>
    <w:rsid w:val="00C315BB"/>
    <w:rsid w:val="00C3719D"/>
    <w:rsid w:val="00C47E1A"/>
    <w:rsid w:val="00C51A9B"/>
    <w:rsid w:val="00C547E9"/>
    <w:rsid w:val="00C54995"/>
    <w:rsid w:val="00C54CD4"/>
    <w:rsid w:val="00C54D41"/>
    <w:rsid w:val="00C600CD"/>
    <w:rsid w:val="00C60783"/>
    <w:rsid w:val="00C61CDA"/>
    <w:rsid w:val="00C64672"/>
    <w:rsid w:val="00C70697"/>
    <w:rsid w:val="00C72EF4"/>
    <w:rsid w:val="00C75D2F"/>
    <w:rsid w:val="00C767BE"/>
    <w:rsid w:val="00C76E3C"/>
    <w:rsid w:val="00C81568"/>
    <w:rsid w:val="00C82502"/>
    <w:rsid w:val="00C9027A"/>
    <w:rsid w:val="00C9068E"/>
    <w:rsid w:val="00C93C4B"/>
    <w:rsid w:val="00C944AB"/>
    <w:rsid w:val="00C95B40"/>
    <w:rsid w:val="00CA1ED8"/>
    <w:rsid w:val="00CB1F63"/>
    <w:rsid w:val="00CB6A6F"/>
    <w:rsid w:val="00CB7170"/>
    <w:rsid w:val="00CC040E"/>
    <w:rsid w:val="00CC111F"/>
    <w:rsid w:val="00CC2011"/>
    <w:rsid w:val="00CC2D09"/>
    <w:rsid w:val="00CC3EA0"/>
    <w:rsid w:val="00CC5C4A"/>
    <w:rsid w:val="00CC7B45"/>
    <w:rsid w:val="00CD1188"/>
    <w:rsid w:val="00CD2ED1"/>
    <w:rsid w:val="00CD337B"/>
    <w:rsid w:val="00CD6669"/>
    <w:rsid w:val="00CE0424"/>
    <w:rsid w:val="00CE7561"/>
    <w:rsid w:val="00CF1354"/>
    <w:rsid w:val="00CF3B1F"/>
    <w:rsid w:val="00CF3BF6"/>
    <w:rsid w:val="00CF5EF7"/>
    <w:rsid w:val="00CF625B"/>
    <w:rsid w:val="00CF687E"/>
    <w:rsid w:val="00D0349B"/>
    <w:rsid w:val="00D10249"/>
    <w:rsid w:val="00D115C3"/>
    <w:rsid w:val="00D11897"/>
    <w:rsid w:val="00D13135"/>
    <w:rsid w:val="00D13E4E"/>
    <w:rsid w:val="00D17351"/>
    <w:rsid w:val="00D239A7"/>
    <w:rsid w:val="00D23F47"/>
    <w:rsid w:val="00D2776D"/>
    <w:rsid w:val="00D36E71"/>
    <w:rsid w:val="00D37D87"/>
    <w:rsid w:val="00D40B33"/>
    <w:rsid w:val="00D4318F"/>
    <w:rsid w:val="00D438BF"/>
    <w:rsid w:val="00D440F8"/>
    <w:rsid w:val="00D50F97"/>
    <w:rsid w:val="00D546FF"/>
    <w:rsid w:val="00D55AD5"/>
    <w:rsid w:val="00D55CD8"/>
    <w:rsid w:val="00D576CA"/>
    <w:rsid w:val="00D61AF5"/>
    <w:rsid w:val="00D652B5"/>
    <w:rsid w:val="00D66155"/>
    <w:rsid w:val="00D708B0"/>
    <w:rsid w:val="00D7473D"/>
    <w:rsid w:val="00D75291"/>
    <w:rsid w:val="00D77B1D"/>
    <w:rsid w:val="00D8021F"/>
    <w:rsid w:val="00D80383"/>
    <w:rsid w:val="00D823C6"/>
    <w:rsid w:val="00D86CA3"/>
    <w:rsid w:val="00D86F30"/>
    <w:rsid w:val="00D871CE"/>
    <w:rsid w:val="00D90705"/>
    <w:rsid w:val="00D9196D"/>
    <w:rsid w:val="00D92982"/>
    <w:rsid w:val="00D931DF"/>
    <w:rsid w:val="00DA305E"/>
    <w:rsid w:val="00DA4DDC"/>
    <w:rsid w:val="00DA5417"/>
    <w:rsid w:val="00DA56E8"/>
    <w:rsid w:val="00DB0A9F"/>
    <w:rsid w:val="00DB377D"/>
    <w:rsid w:val="00DC2D36"/>
    <w:rsid w:val="00DC53EF"/>
    <w:rsid w:val="00DE2920"/>
    <w:rsid w:val="00DE3B7C"/>
    <w:rsid w:val="00DE5608"/>
    <w:rsid w:val="00DE58D0"/>
    <w:rsid w:val="00DE654F"/>
    <w:rsid w:val="00DF0B6E"/>
    <w:rsid w:val="00DF15BE"/>
    <w:rsid w:val="00DF15E0"/>
    <w:rsid w:val="00DF37A0"/>
    <w:rsid w:val="00E01AB8"/>
    <w:rsid w:val="00E110E7"/>
    <w:rsid w:val="00E11B20"/>
    <w:rsid w:val="00E1651E"/>
    <w:rsid w:val="00E17FA2"/>
    <w:rsid w:val="00E22330"/>
    <w:rsid w:val="00E30B5A"/>
    <w:rsid w:val="00E3123D"/>
    <w:rsid w:val="00E31461"/>
    <w:rsid w:val="00E31D43"/>
    <w:rsid w:val="00E32608"/>
    <w:rsid w:val="00E34188"/>
    <w:rsid w:val="00E34B6E"/>
    <w:rsid w:val="00E35559"/>
    <w:rsid w:val="00E3723A"/>
    <w:rsid w:val="00E37860"/>
    <w:rsid w:val="00E404BE"/>
    <w:rsid w:val="00E446F1"/>
    <w:rsid w:val="00E46886"/>
    <w:rsid w:val="00E47AEF"/>
    <w:rsid w:val="00E528A2"/>
    <w:rsid w:val="00E53B75"/>
    <w:rsid w:val="00E54B01"/>
    <w:rsid w:val="00E54E3B"/>
    <w:rsid w:val="00E57565"/>
    <w:rsid w:val="00E63838"/>
    <w:rsid w:val="00E64434"/>
    <w:rsid w:val="00E67C51"/>
    <w:rsid w:val="00E72589"/>
    <w:rsid w:val="00E72EFC"/>
    <w:rsid w:val="00E758EC"/>
    <w:rsid w:val="00E8234C"/>
    <w:rsid w:val="00E83AA9"/>
    <w:rsid w:val="00E85928"/>
    <w:rsid w:val="00E87822"/>
    <w:rsid w:val="00E90395"/>
    <w:rsid w:val="00E90E49"/>
    <w:rsid w:val="00E917F9"/>
    <w:rsid w:val="00E91CF6"/>
    <w:rsid w:val="00E9291C"/>
    <w:rsid w:val="00E93FFE"/>
    <w:rsid w:val="00E94F8A"/>
    <w:rsid w:val="00EA7A41"/>
    <w:rsid w:val="00EB077B"/>
    <w:rsid w:val="00EB1F2C"/>
    <w:rsid w:val="00EB4EA2"/>
    <w:rsid w:val="00EC27C6"/>
    <w:rsid w:val="00EC4207"/>
    <w:rsid w:val="00EC438F"/>
    <w:rsid w:val="00EC5653"/>
    <w:rsid w:val="00EC71CE"/>
    <w:rsid w:val="00ED1006"/>
    <w:rsid w:val="00ED6A51"/>
    <w:rsid w:val="00EE10C7"/>
    <w:rsid w:val="00EE617C"/>
    <w:rsid w:val="00EF18FE"/>
    <w:rsid w:val="00EF5787"/>
    <w:rsid w:val="00EF60D0"/>
    <w:rsid w:val="00F0017E"/>
    <w:rsid w:val="00F0528D"/>
    <w:rsid w:val="00F06C67"/>
    <w:rsid w:val="00F06DFD"/>
    <w:rsid w:val="00F071D1"/>
    <w:rsid w:val="00F07533"/>
    <w:rsid w:val="00F07F5A"/>
    <w:rsid w:val="00F10629"/>
    <w:rsid w:val="00F15FA5"/>
    <w:rsid w:val="00F209B7"/>
    <w:rsid w:val="00F22BEE"/>
    <w:rsid w:val="00F2376F"/>
    <w:rsid w:val="00F243D8"/>
    <w:rsid w:val="00F273D3"/>
    <w:rsid w:val="00F30828"/>
    <w:rsid w:val="00F313D6"/>
    <w:rsid w:val="00F40F0C"/>
    <w:rsid w:val="00F4766C"/>
    <w:rsid w:val="00F507D1"/>
    <w:rsid w:val="00F519CE"/>
    <w:rsid w:val="00F51ADA"/>
    <w:rsid w:val="00F607C5"/>
    <w:rsid w:val="00F60DEA"/>
    <w:rsid w:val="00F626FA"/>
    <w:rsid w:val="00F6302A"/>
    <w:rsid w:val="00F649FC"/>
    <w:rsid w:val="00F64C2B"/>
    <w:rsid w:val="00F651BE"/>
    <w:rsid w:val="00F67F53"/>
    <w:rsid w:val="00F703BE"/>
    <w:rsid w:val="00F71F69"/>
    <w:rsid w:val="00F72B72"/>
    <w:rsid w:val="00F73A73"/>
    <w:rsid w:val="00F74BB9"/>
    <w:rsid w:val="00F75582"/>
    <w:rsid w:val="00F76EFA"/>
    <w:rsid w:val="00F804BE"/>
    <w:rsid w:val="00F8051E"/>
    <w:rsid w:val="00F817CE"/>
    <w:rsid w:val="00F8456C"/>
    <w:rsid w:val="00F859D8"/>
    <w:rsid w:val="00F868F5"/>
    <w:rsid w:val="00F9056A"/>
    <w:rsid w:val="00F90F8D"/>
    <w:rsid w:val="00F92782"/>
    <w:rsid w:val="00F93AA9"/>
    <w:rsid w:val="00F96985"/>
    <w:rsid w:val="00F97838"/>
    <w:rsid w:val="00FA2BB3"/>
    <w:rsid w:val="00FB4C80"/>
    <w:rsid w:val="00FB6A6A"/>
    <w:rsid w:val="00FC1C2B"/>
    <w:rsid w:val="00FC3CF1"/>
    <w:rsid w:val="00FC515A"/>
    <w:rsid w:val="00FC7429"/>
    <w:rsid w:val="00FD07F6"/>
    <w:rsid w:val="00FD1EC8"/>
    <w:rsid w:val="00FD47ED"/>
    <w:rsid w:val="00FD74DB"/>
    <w:rsid w:val="00FD7660"/>
    <w:rsid w:val="00FE0655"/>
    <w:rsid w:val="00FE0F6F"/>
    <w:rsid w:val="00FE2365"/>
    <w:rsid w:val="00FE4C7B"/>
    <w:rsid w:val="00FE7336"/>
    <w:rsid w:val="00FE787C"/>
    <w:rsid w:val="00FF45A5"/>
    <w:rsid w:val="00FF5C91"/>
    <w:rsid w:val="2814C575"/>
    <w:rsid w:val="48484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512BC48"/>
  <w15:chartTrackingRefBased/>
  <w15:docId w15:val="{F62A3C5F-ABCE-46A4-9CA7-FF74733FD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56440"/>
    <w:rPr>
      <w:rFonts w:asciiTheme="minorHAnsi" w:eastAsiaTheme="minorEastAsia" w:hAnsiTheme="minorHAnsi" w:cstheme="minorBidi"/>
      <w:sz w:val="24"/>
      <w:szCs w:val="24"/>
      <w:lang w:val="en-GB" w:eastAsia="ja-JP"/>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55644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6440"/>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rPr>
      <w:lang w:eastAsia="en-US"/>
    </w:rPr>
  </w:style>
  <w:style w:type="paragraph" w:customStyle="1" w:styleId="B2">
    <w:name w:val="B2"/>
    <w:basedOn w:val="List2"/>
    <w:rsid w:val="00A66F55"/>
    <w:pPr>
      <w:spacing w:after="180"/>
    </w:pPr>
    <w:rPr>
      <w:lang w:eastAsia="en-US"/>
    </w:rPr>
  </w:style>
  <w:style w:type="paragraph" w:customStyle="1" w:styleId="B3">
    <w:name w:val="B3"/>
    <w:basedOn w:val="List3"/>
    <w:rsid w:val="00A66F55"/>
    <w:pPr>
      <w:spacing w:after="180"/>
    </w:pPr>
    <w:rPr>
      <w:lang w:eastAsia="en-US"/>
    </w:rPr>
  </w:style>
  <w:style w:type="paragraph" w:customStyle="1" w:styleId="B4">
    <w:name w:val="B4"/>
    <w:basedOn w:val="List4"/>
    <w:rsid w:val="00A66F55"/>
    <w:pPr>
      <w:spacing w:after="180"/>
    </w:pPr>
    <w:rPr>
      <w:lang w:eastAsia="en-US"/>
    </w:rPr>
  </w:style>
  <w:style w:type="paragraph" w:customStyle="1" w:styleId="Proposal">
    <w:name w:val="Proposal"/>
    <w:basedOn w:val="Normal"/>
    <w:rsid w:val="00A66F55"/>
    <w:pPr>
      <w:numPr>
        <w:numId w:val="3"/>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rPr>
      <w:lang w:eastAsia="en-US"/>
    </w:rPr>
  </w:style>
  <w:style w:type="paragraph" w:customStyle="1" w:styleId="EX">
    <w:name w:val="EX"/>
    <w:basedOn w:val="Normal"/>
    <w:rsid w:val="00A66F55"/>
    <w:pPr>
      <w:keepLines/>
      <w:spacing w:after="180"/>
      <w:ind w:left="1702" w:hanging="1418"/>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rPr>
      <w:lang w:eastAsia="en-US"/>
    </w:rPr>
  </w:style>
  <w:style w:type="paragraph" w:customStyle="1" w:styleId="Observation">
    <w:name w:val="Observation"/>
    <w:basedOn w:val="Proposal"/>
    <w:qFormat/>
    <w:rsid w:val="00A66F55"/>
    <w:pPr>
      <w:numPr>
        <w:numId w:val="13"/>
      </w:numPr>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ListParagraphChar">
    <w:name w:val="List Paragraph Char"/>
    <w:aliases w:val="- Bullets Char,목록 단락 Char"/>
    <w:basedOn w:val="DefaultParagraphFont"/>
    <w:link w:val="ListParagraph"/>
    <w:uiPriority w:val="34"/>
    <w:locked/>
    <w:rsid w:val="00986B72"/>
    <w:rPr>
      <w:rFonts w:ascii="Times" w:hAnsi="Times" w:cs="Times"/>
      <w:lang w:eastAsia="x-none"/>
    </w:rPr>
  </w:style>
  <w:style w:type="paragraph" w:styleId="ListParagraph">
    <w:name w:val="List Paragraph"/>
    <w:aliases w:val="- Bullets,목록 단락"/>
    <w:basedOn w:val="Normal"/>
    <w:link w:val="ListParagraphChar"/>
    <w:uiPriority w:val="34"/>
    <w:qFormat/>
    <w:rsid w:val="00986B72"/>
    <w:pPr>
      <w:ind w:leftChars="400" w:left="840" w:hanging="720"/>
    </w:pPr>
    <w:rPr>
      <w:rFonts w:ascii="Times" w:hAnsi="Times" w:cs="Times"/>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07925747">
      <w:bodyDiv w:val="1"/>
      <w:marLeft w:val="0"/>
      <w:marRight w:val="0"/>
      <w:marTop w:val="0"/>
      <w:marBottom w:val="0"/>
      <w:divBdr>
        <w:top w:val="none" w:sz="0" w:space="0" w:color="auto"/>
        <w:left w:val="none" w:sz="0" w:space="0" w:color="auto"/>
        <w:bottom w:val="none" w:sz="0" w:space="0" w:color="auto"/>
        <w:right w:val="none" w:sz="0" w:space="0" w:color="auto"/>
      </w:divBdr>
    </w:div>
    <w:div w:id="762340574">
      <w:bodyDiv w:val="1"/>
      <w:marLeft w:val="0"/>
      <w:marRight w:val="0"/>
      <w:marTop w:val="0"/>
      <w:marBottom w:val="0"/>
      <w:divBdr>
        <w:top w:val="none" w:sz="0" w:space="0" w:color="auto"/>
        <w:left w:val="none" w:sz="0" w:space="0" w:color="auto"/>
        <w:bottom w:val="none" w:sz="0" w:space="0" w:color="auto"/>
        <w:right w:val="none" w:sz="0" w:space="0" w:color="auto"/>
      </w:divBdr>
    </w:div>
    <w:div w:id="111312912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4040846">
      <w:bodyDiv w:val="1"/>
      <w:marLeft w:val="0"/>
      <w:marRight w:val="0"/>
      <w:marTop w:val="0"/>
      <w:marBottom w:val="0"/>
      <w:divBdr>
        <w:top w:val="none" w:sz="0" w:space="0" w:color="auto"/>
        <w:left w:val="none" w:sz="0" w:space="0" w:color="auto"/>
        <w:bottom w:val="none" w:sz="0" w:space="0" w:color="auto"/>
        <w:right w:val="none" w:sz="0" w:space="0" w:color="auto"/>
      </w:divBdr>
    </w:div>
    <w:div w:id="163089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5NUHHDQN7SK2-1476151046-17060</_dlc_DocId>
    <_dlc_DocIdUrl xmlns="f166a696-7b5b-4ccd-9f0c-ffde0cceec81">
      <Url>https://ericsson.sharepoint.com/sites/star/_layouts/15/DocIdRedir.aspx?ID=5NUHHDQN7SK2-1476151046-17060</Url>
      <Description>5NUHHDQN7SK2-1476151046-17060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41A0B-A869-4789-AE79-DEE078689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77F2FF-4C04-4A86-B43B-0C7F59A3FA12}">
  <ds:schemaRefs>
    <ds:schemaRef ds:uri="http://schemas.microsoft.com/sharepoint/events"/>
  </ds:schemaRefs>
</ds:datastoreItem>
</file>

<file path=customXml/itemProps3.xml><?xml version="1.0" encoding="utf-8"?>
<ds:datastoreItem xmlns:ds="http://schemas.openxmlformats.org/officeDocument/2006/customXml" ds:itemID="{F95D044E-DEF4-44A0-9715-94CD62B64AD4}">
  <ds:schemaRefs>
    <ds:schemaRef ds:uri="611109f9-ed58-4498-a270-1fb2086a5321"/>
    <ds:schemaRef ds:uri="http://purl.org/dc/dcmitype/"/>
    <ds:schemaRef ds:uri="http://schemas.microsoft.com/office/2006/metadata/properties"/>
    <ds:schemaRef ds:uri="http://schemas.microsoft.com/office/infopath/2007/PartnerControls"/>
    <ds:schemaRef ds:uri="http://purl.org/dc/terms/"/>
    <ds:schemaRef ds:uri="http://schemas.openxmlformats.org/package/2006/metadata/core-properties"/>
    <ds:schemaRef ds:uri="f166a696-7b5b-4ccd-9f0c-ffde0cceec81"/>
    <ds:schemaRef ds:uri="http://purl.org/dc/elements/1.1/"/>
    <ds:schemaRef ds:uri="http://schemas.microsoft.com/office/2006/documentManagement/types"/>
    <ds:schemaRef ds:uri="http://schemas.microsoft.com/sharepoint/v4"/>
    <ds:schemaRef ds:uri="d8762117-8292-4133-b1c7-eab5c6487cfd"/>
    <ds:schemaRef ds:uri="http://www.w3.org/XML/1998/namespace"/>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CF578F9F-9710-4C7E-B137-2A3C514B41C2}">
  <ds:schemaRefs>
    <ds:schemaRef ds:uri="Microsoft.SharePoint.Taxonomy.ContentTypeSync"/>
  </ds:schemaRefs>
</ds:datastoreItem>
</file>

<file path=customXml/itemProps7.xml><?xml version="1.0" encoding="utf-8"?>
<ds:datastoreItem xmlns:ds="http://schemas.openxmlformats.org/officeDocument/2006/customXml" ds:itemID="{1EE7D938-5D29-1142-8017-2445235E5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608</Words>
  <Characters>2833</Characters>
  <Application>Microsoft Office Word</Application>
  <DocSecurity>0</DocSecurity>
  <Lines>23</Lines>
  <Paragraphs>6</Paragraphs>
  <ScaleCrop>false</ScaleCrop>
  <Company>Ericsson</Company>
  <LinksUpToDate>false</LinksUpToDate>
  <CharactersWithSpaces>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Henrik Enbuske</cp:lastModifiedBy>
  <cp:revision>140</cp:revision>
  <cp:lastPrinted>2008-01-31T16:09:00Z</cp:lastPrinted>
  <dcterms:created xsi:type="dcterms:W3CDTF">2018-01-30T04:54:00Z</dcterms:created>
  <dcterms:modified xsi:type="dcterms:W3CDTF">2018-02-15T17:47:00Z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78ed4fd8-e187-4a03-8891-018132759fcb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